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8" w:rsidRPr="008B2477" w:rsidRDefault="004E0BE8" w:rsidP="004E0BE8">
      <w:pPr>
        <w:spacing w:after="20" w:line="260" w:lineRule="atLeast"/>
        <w:ind w:left="5103" w:right="-170" w:hanging="425"/>
        <w:jc w:val="both"/>
      </w:pPr>
      <w:r w:rsidRPr="008B2477">
        <w:t>УТВЕРЖДЕНО:</w:t>
      </w:r>
    </w:p>
    <w:p w:rsidR="004E0BE8" w:rsidRPr="008B2477" w:rsidRDefault="004E0BE8" w:rsidP="004E0BE8">
      <w:pPr>
        <w:spacing w:after="20" w:line="260" w:lineRule="atLeast"/>
        <w:ind w:left="5103" w:right="-170" w:hanging="425"/>
        <w:jc w:val="both"/>
        <w:rPr>
          <w:b/>
        </w:rPr>
      </w:pPr>
    </w:p>
    <w:p w:rsidR="004E0BE8" w:rsidRDefault="004E0BE8" w:rsidP="004E0BE8">
      <w:pPr>
        <w:spacing w:line="260" w:lineRule="atLeast"/>
        <w:ind w:left="4678" w:right="-170"/>
      </w:pPr>
      <w:r w:rsidRPr="008B2477">
        <w:t xml:space="preserve">Решением Общего собрания </w:t>
      </w:r>
    </w:p>
    <w:p w:rsidR="00DC769E" w:rsidRPr="008B2477" w:rsidRDefault="004E0BE8" w:rsidP="004E0BE8">
      <w:pPr>
        <w:spacing w:line="260" w:lineRule="atLeast"/>
        <w:ind w:left="4678" w:right="-170"/>
      </w:pPr>
      <w:r>
        <w:t>Союза строителей Саморегулируемой организации</w:t>
      </w:r>
      <w:r w:rsidR="008F7A8F">
        <w:t xml:space="preserve"> </w:t>
      </w:r>
      <w:r w:rsidR="00D44B92">
        <w:t>«</w:t>
      </w:r>
      <w:proofErr w:type="spellStart"/>
      <w:r w:rsidR="00D44B92">
        <w:t>Дальмонтажстрой</w:t>
      </w:r>
      <w:proofErr w:type="spellEnd"/>
      <w:r w:rsidR="00D44B92">
        <w:t>»</w:t>
      </w:r>
    </w:p>
    <w:p w:rsidR="004E0BE8" w:rsidRPr="008B2477" w:rsidRDefault="004E0BE8" w:rsidP="004E0BE8">
      <w:pPr>
        <w:spacing w:line="260" w:lineRule="atLeast"/>
        <w:ind w:left="4536" w:right="-170" w:firstLine="142"/>
        <w:jc w:val="both"/>
      </w:pPr>
      <w:r w:rsidRPr="008B2477">
        <w:t>Протокол № 2</w:t>
      </w:r>
      <w:r w:rsidR="00BE59F1">
        <w:t>7</w:t>
      </w:r>
      <w:r w:rsidRPr="008B2477">
        <w:t xml:space="preserve"> от « </w:t>
      </w:r>
      <w:r w:rsidR="00E3031A">
        <w:t>2</w:t>
      </w:r>
      <w:r w:rsidR="00BE59F1">
        <w:t>0</w:t>
      </w:r>
      <w:r w:rsidRPr="008B2477">
        <w:t xml:space="preserve"> » </w:t>
      </w:r>
      <w:r w:rsidR="00BE59F1">
        <w:t>дека</w:t>
      </w:r>
      <w:r w:rsidR="00E3031A">
        <w:t>бря</w:t>
      </w:r>
      <w:r w:rsidRPr="008B2477">
        <w:t xml:space="preserve"> 201</w:t>
      </w:r>
      <w:r w:rsidR="00BE59F1">
        <w:t>8</w:t>
      </w:r>
      <w:r w:rsidRPr="008B2477">
        <w:t xml:space="preserve"> г.</w:t>
      </w:r>
    </w:p>
    <w:p w:rsidR="00B33E27" w:rsidRPr="00EF5FE3" w:rsidRDefault="00B33E27" w:rsidP="00B33E27">
      <w:pPr>
        <w:spacing w:after="20" w:line="260" w:lineRule="atLeast"/>
        <w:ind w:left="5103" w:right="-170" w:hanging="425"/>
        <w:jc w:val="both"/>
        <w:rPr>
          <w:b/>
          <w:sz w:val="20"/>
          <w:szCs w:val="20"/>
        </w:rPr>
      </w:pPr>
    </w:p>
    <w:p w:rsidR="00C5300C" w:rsidRPr="00B33E27" w:rsidRDefault="00C5300C" w:rsidP="00B33E27">
      <w:pPr>
        <w:jc w:val="right"/>
        <w:rPr>
          <w:sz w:val="22"/>
          <w:szCs w:val="22"/>
        </w:rPr>
      </w:pPr>
    </w:p>
    <w:p w:rsidR="001E5CB0" w:rsidRPr="00B33E27" w:rsidRDefault="001E5CB0" w:rsidP="00DA05B3">
      <w:pPr>
        <w:rPr>
          <w:sz w:val="22"/>
          <w:szCs w:val="22"/>
        </w:rPr>
      </w:pPr>
    </w:p>
    <w:p w:rsidR="00526052" w:rsidRDefault="00526052" w:rsidP="000671B1"/>
    <w:p w:rsidR="00F74A96" w:rsidRDefault="00F74A96" w:rsidP="000671B1"/>
    <w:p w:rsidR="00F74A96" w:rsidRDefault="00F74A96" w:rsidP="000671B1"/>
    <w:p w:rsidR="00F74A96" w:rsidRDefault="00F74A96" w:rsidP="000671B1"/>
    <w:p w:rsidR="00F74A96" w:rsidRDefault="00F74A96" w:rsidP="000671B1"/>
    <w:p w:rsidR="00F74A96" w:rsidRDefault="00F74A96" w:rsidP="000671B1"/>
    <w:p w:rsidR="00F74A96" w:rsidRDefault="00F74A96" w:rsidP="000671B1"/>
    <w:p w:rsidR="00F74A96" w:rsidRDefault="00F74A96" w:rsidP="000671B1"/>
    <w:p w:rsidR="00F74A96" w:rsidRDefault="00F74A96" w:rsidP="000671B1"/>
    <w:p w:rsidR="00F74A96" w:rsidRDefault="00F74A96" w:rsidP="000671B1"/>
    <w:p w:rsidR="00F74A96" w:rsidRDefault="00F74A96" w:rsidP="000671B1"/>
    <w:p w:rsidR="00FB0115" w:rsidRDefault="00FB0115" w:rsidP="000671B1"/>
    <w:p w:rsidR="00F74A96" w:rsidRDefault="00F74A96" w:rsidP="000671B1"/>
    <w:p w:rsidR="00F74A96" w:rsidRDefault="00F74A96" w:rsidP="000671B1"/>
    <w:p w:rsidR="00F74A96" w:rsidRDefault="00F74A96" w:rsidP="000671B1"/>
    <w:p w:rsidR="00F03B83" w:rsidRPr="00B63642" w:rsidRDefault="00F03B83" w:rsidP="00B63642">
      <w:pPr>
        <w:jc w:val="center"/>
        <w:rPr>
          <w:b/>
          <w:sz w:val="28"/>
          <w:szCs w:val="28"/>
        </w:rPr>
      </w:pPr>
      <w:r w:rsidRPr="00B63642">
        <w:rPr>
          <w:b/>
          <w:sz w:val="28"/>
          <w:szCs w:val="28"/>
        </w:rPr>
        <w:t>Положение</w:t>
      </w:r>
    </w:p>
    <w:p w:rsidR="003674F6" w:rsidRDefault="00B81ADF" w:rsidP="003674F6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компенсационном фонде</w:t>
      </w:r>
      <w:r w:rsidR="00BE59F1">
        <w:rPr>
          <w:b/>
          <w:sz w:val="28"/>
          <w:szCs w:val="28"/>
        </w:rPr>
        <w:t xml:space="preserve"> </w:t>
      </w:r>
      <w:r w:rsidR="00FB0115">
        <w:rPr>
          <w:b/>
          <w:sz w:val="28"/>
          <w:szCs w:val="28"/>
        </w:rPr>
        <w:t>обеспечени</w:t>
      </w:r>
      <w:r w:rsidR="00900AAA">
        <w:rPr>
          <w:b/>
          <w:sz w:val="28"/>
          <w:szCs w:val="28"/>
        </w:rPr>
        <w:t>я</w:t>
      </w:r>
      <w:r w:rsidR="00FB0115">
        <w:rPr>
          <w:b/>
          <w:sz w:val="28"/>
          <w:szCs w:val="28"/>
        </w:rPr>
        <w:t xml:space="preserve"> договорных обязательств</w:t>
      </w:r>
    </w:p>
    <w:p w:rsidR="00B33E27" w:rsidRDefault="00845BD4" w:rsidP="003674F6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Союза</w:t>
      </w:r>
      <w:r w:rsidR="00D93D26">
        <w:rPr>
          <w:b/>
          <w:sz w:val="28"/>
          <w:szCs w:val="28"/>
        </w:rPr>
        <w:t xml:space="preserve"> </w:t>
      </w:r>
      <w:r w:rsidR="00B33E27">
        <w:rPr>
          <w:b/>
          <w:sz w:val="28"/>
          <w:szCs w:val="28"/>
        </w:rPr>
        <w:t>с</w:t>
      </w:r>
      <w:r w:rsidR="00B81ADF">
        <w:rPr>
          <w:b/>
          <w:sz w:val="28"/>
          <w:szCs w:val="28"/>
        </w:rPr>
        <w:t>троителей</w:t>
      </w:r>
      <w:r w:rsidR="00BE59F1">
        <w:rPr>
          <w:b/>
          <w:sz w:val="28"/>
          <w:szCs w:val="28"/>
        </w:rPr>
        <w:t xml:space="preserve"> </w:t>
      </w:r>
      <w:r w:rsidR="00D80967" w:rsidRPr="00BA5BB9">
        <w:rPr>
          <w:b/>
          <w:sz w:val="28"/>
          <w:szCs w:val="28"/>
        </w:rPr>
        <w:t>Саморегулиру</w:t>
      </w:r>
      <w:r w:rsidR="00D80967">
        <w:rPr>
          <w:b/>
          <w:sz w:val="28"/>
          <w:szCs w:val="28"/>
        </w:rPr>
        <w:t>емой</w:t>
      </w:r>
      <w:r w:rsidR="00D80967" w:rsidRPr="00BA5BB9">
        <w:rPr>
          <w:b/>
          <w:sz w:val="28"/>
          <w:szCs w:val="28"/>
        </w:rPr>
        <w:t xml:space="preserve"> организации</w:t>
      </w:r>
    </w:p>
    <w:p w:rsidR="000A1131" w:rsidRPr="001C3952" w:rsidRDefault="000A1131" w:rsidP="003674F6">
      <w:pPr>
        <w:ind w:right="360"/>
        <w:jc w:val="center"/>
        <w:rPr>
          <w:b/>
          <w:sz w:val="28"/>
          <w:szCs w:val="28"/>
        </w:rPr>
      </w:pPr>
      <w:r w:rsidRPr="001C3952">
        <w:rPr>
          <w:b/>
          <w:sz w:val="28"/>
          <w:szCs w:val="28"/>
        </w:rPr>
        <w:t>«</w:t>
      </w:r>
      <w:proofErr w:type="spellStart"/>
      <w:r w:rsidRPr="001C3952">
        <w:rPr>
          <w:b/>
          <w:sz w:val="28"/>
          <w:szCs w:val="28"/>
        </w:rPr>
        <w:t>Дальмонтажстрой</w:t>
      </w:r>
      <w:proofErr w:type="spellEnd"/>
      <w:r w:rsidRPr="001C3952">
        <w:rPr>
          <w:b/>
          <w:sz w:val="28"/>
          <w:szCs w:val="28"/>
        </w:rPr>
        <w:t>»</w:t>
      </w:r>
    </w:p>
    <w:p w:rsidR="00737134" w:rsidRDefault="00737134" w:rsidP="00EF5FE3">
      <w:pPr>
        <w:pStyle w:val="a1"/>
        <w:ind w:firstLine="0"/>
        <w:rPr>
          <w:b/>
          <w:sz w:val="28"/>
          <w:szCs w:val="28"/>
        </w:rPr>
      </w:pPr>
    </w:p>
    <w:p w:rsidR="000A1131" w:rsidRPr="00794289" w:rsidRDefault="00F3252F" w:rsidP="00794289"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5BD4">
        <w:rPr>
          <w:b/>
          <w:sz w:val="28"/>
          <w:szCs w:val="28"/>
        </w:rPr>
        <w:t>Союз строителей</w:t>
      </w:r>
      <w:r w:rsidR="00BE59F1">
        <w:rPr>
          <w:b/>
          <w:sz w:val="28"/>
          <w:szCs w:val="28"/>
        </w:rPr>
        <w:t xml:space="preserve"> </w:t>
      </w:r>
      <w:r w:rsidR="00D80967">
        <w:rPr>
          <w:b/>
          <w:sz w:val="28"/>
          <w:szCs w:val="28"/>
        </w:rPr>
        <w:t xml:space="preserve">СРО </w:t>
      </w:r>
      <w:r w:rsidR="00844AE0">
        <w:rPr>
          <w:b/>
          <w:sz w:val="28"/>
          <w:szCs w:val="28"/>
        </w:rPr>
        <w:t>ДМС</w:t>
      </w:r>
      <w:r>
        <w:rPr>
          <w:b/>
          <w:sz w:val="28"/>
          <w:szCs w:val="28"/>
        </w:rPr>
        <w:t>)</w:t>
      </w:r>
    </w:p>
    <w:p w:rsidR="001E5CB0" w:rsidRPr="00D32095" w:rsidRDefault="001E5CB0" w:rsidP="00DA05B3">
      <w:pPr>
        <w:tabs>
          <w:tab w:val="left" w:pos="2595"/>
        </w:tabs>
        <w:jc w:val="center"/>
        <w:rPr>
          <w:b/>
          <w:sz w:val="32"/>
          <w:szCs w:val="32"/>
        </w:rPr>
      </w:pPr>
    </w:p>
    <w:p w:rsidR="001E5CB0" w:rsidRDefault="001E5CB0" w:rsidP="00DA05B3">
      <w:pPr>
        <w:tabs>
          <w:tab w:val="left" w:pos="2595"/>
        </w:tabs>
        <w:jc w:val="center"/>
        <w:rPr>
          <w:b/>
          <w:sz w:val="26"/>
        </w:rPr>
      </w:pPr>
    </w:p>
    <w:p w:rsidR="001E5CB0" w:rsidRDefault="001E5CB0" w:rsidP="00DA05B3">
      <w:pPr>
        <w:tabs>
          <w:tab w:val="left" w:pos="2595"/>
        </w:tabs>
        <w:jc w:val="center"/>
        <w:rPr>
          <w:b/>
          <w:sz w:val="26"/>
        </w:rPr>
      </w:pPr>
    </w:p>
    <w:p w:rsidR="001E5CB0" w:rsidRDefault="001E5CB0" w:rsidP="00DA05B3">
      <w:pPr>
        <w:tabs>
          <w:tab w:val="left" w:pos="2595"/>
        </w:tabs>
        <w:jc w:val="center"/>
        <w:rPr>
          <w:b/>
          <w:sz w:val="26"/>
        </w:rPr>
      </w:pPr>
    </w:p>
    <w:p w:rsidR="00EF5FE3" w:rsidRDefault="00EF5FE3" w:rsidP="00DA05B3">
      <w:pPr>
        <w:tabs>
          <w:tab w:val="left" w:pos="2595"/>
        </w:tabs>
        <w:jc w:val="center"/>
        <w:rPr>
          <w:b/>
          <w:sz w:val="26"/>
        </w:rPr>
      </w:pPr>
    </w:p>
    <w:p w:rsidR="00EF5FE3" w:rsidRDefault="00EF5FE3" w:rsidP="00DA05B3">
      <w:pPr>
        <w:tabs>
          <w:tab w:val="left" w:pos="2595"/>
        </w:tabs>
        <w:jc w:val="center"/>
        <w:rPr>
          <w:b/>
          <w:sz w:val="26"/>
        </w:rPr>
      </w:pPr>
    </w:p>
    <w:p w:rsidR="00EF5FE3" w:rsidRDefault="00EF5FE3" w:rsidP="00DA05B3">
      <w:pPr>
        <w:tabs>
          <w:tab w:val="left" w:pos="2595"/>
        </w:tabs>
        <w:jc w:val="center"/>
        <w:rPr>
          <w:b/>
          <w:sz w:val="26"/>
        </w:rPr>
      </w:pPr>
    </w:p>
    <w:p w:rsidR="001E5CB0" w:rsidRDefault="001E5CB0" w:rsidP="00DA05B3">
      <w:pPr>
        <w:tabs>
          <w:tab w:val="left" w:pos="2595"/>
        </w:tabs>
        <w:jc w:val="center"/>
        <w:rPr>
          <w:b/>
          <w:sz w:val="26"/>
        </w:rPr>
      </w:pPr>
    </w:p>
    <w:p w:rsidR="001E5CB0" w:rsidRDefault="001E5CB0" w:rsidP="007B6D43">
      <w:pPr>
        <w:tabs>
          <w:tab w:val="left" w:pos="2595"/>
        </w:tabs>
        <w:ind w:left="340"/>
        <w:jc w:val="center"/>
        <w:rPr>
          <w:b/>
          <w:sz w:val="26"/>
        </w:rPr>
      </w:pPr>
    </w:p>
    <w:p w:rsidR="001E5CB0" w:rsidRDefault="001E5CB0" w:rsidP="00DA05B3">
      <w:pPr>
        <w:tabs>
          <w:tab w:val="left" w:pos="2595"/>
        </w:tabs>
        <w:jc w:val="center"/>
        <w:rPr>
          <w:b/>
          <w:sz w:val="26"/>
        </w:rPr>
      </w:pPr>
    </w:p>
    <w:p w:rsidR="001E5CB0" w:rsidRDefault="001E5CB0" w:rsidP="00DA05B3">
      <w:pPr>
        <w:tabs>
          <w:tab w:val="left" w:pos="2595"/>
        </w:tabs>
        <w:jc w:val="center"/>
        <w:rPr>
          <w:b/>
          <w:sz w:val="26"/>
        </w:rPr>
      </w:pPr>
    </w:p>
    <w:p w:rsidR="00A80594" w:rsidRDefault="00A80594" w:rsidP="00DA05B3">
      <w:pPr>
        <w:tabs>
          <w:tab w:val="left" w:pos="2595"/>
        </w:tabs>
        <w:jc w:val="center"/>
        <w:rPr>
          <w:b/>
          <w:sz w:val="26"/>
        </w:rPr>
      </w:pPr>
    </w:p>
    <w:p w:rsidR="00A80594" w:rsidRDefault="00A80594" w:rsidP="00DA05B3">
      <w:pPr>
        <w:tabs>
          <w:tab w:val="left" w:pos="2595"/>
        </w:tabs>
        <w:jc w:val="center"/>
        <w:rPr>
          <w:b/>
          <w:sz w:val="26"/>
        </w:rPr>
      </w:pPr>
    </w:p>
    <w:p w:rsidR="00F12A4A" w:rsidRDefault="00F12A4A" w:rsidP="00DA05B3">
      <w:pPr>
        <w:tabs>
          <w:tab w:val="left" w:pos="2595"/>
        </w:tabs>
        <w:jc w:val="center"/>
        <w:rPr>
          <w:b/>
          <w:sz w:val="26"/>
        </w:rPr>
      </w:pPr>
    </w:p>
    <w:p w:rsidR="00B33E27" w:rsidRDefault="00B33E27" w:rsidP="00DA05B3">
      <w:pPr>
        <w:tabs>
          <w:tab w:val="left" w:pos="2595"/>
        </w:tabs>
        <w:jc w:val="center"/>
        <w:rPr>
          <w:b/>
          <w:sz w:val="26"/>
        </w:rPr>
      </w:pPr>
    </w:p>
    <w:p w:rsidR="00F12A4A" w:rsidRDefault="00F12A4A" w:rsidP="00DA05B3">
      <w:pPr>
        <w:tabs>
          <w:tab w:val="left" w:pos="2595"/>
        </w:tabs>
        <w:jc w:val="center"/>
        <w:rPr>
          <w:b/>
          <w:sz w:val="26"/>
        </w:rPr>
      </w:pPr>
    </w:p>
    <w:p w:rsidR="00FB0115" w:rsidRDefault="00FB0115" w:rsidP="00DA05B3">
      <w:pPr>
        <w:tabs>
          <w:tab w:val="left" w:pos="2595"/>
        </w:tabs>
        <w:jc w:val="center"/>
        <w:rPr>
          <w:b/>
          <w:sz w:val="26"/>
        </w:rPr>
      </w:pPr>
    </w:p>
    <w:p w:rsidR="00FB0115" w:rsidRDefault="00FB0115" w:rsidP="00DA05B3">
      <w:pPr>
        <w:tabs>
          <w:tab w:val="left" w:pos="2595"/>
        </w:tabs>
        <w:jc w:val="center"/>
        <w:rPr>
          <w:b/>
          <w:sz w:val="26"/>
        </w:rPr>
      </w:pPr>
    </w:p>
    <w:p w:rsidR="00566F4D" w:rsidRPr="00FB0115" w:rsidRDefault="001E5CB0" w:rsidP="00F12A4A">
      <w:pPr>
        <w:tabs>
          <w:tab w:val="left" w:pos="2595"/>
        </w:tabs>
        <w:jc w:val="center"/>
        <w:rPr>
          <w:bCs/>
        </w:rPr>
      </w:pPr>
      <w:r w:rsidRPr="00FB0115">
        <w:rPr>
          <w:bCs/>
        </w:rPr>
        <w:t>Владивосток</w:t>
      </w:r>
    </w:p>
    <w:p w:rsidR="00566F4D" w:rsidRPr="00FB0115" w:rsidRDefault="00566F4D" w:rsidP="00F12A4A">
      <w:pPr>
        <w:jc w:val="center"/>
        <w:rPr>
          <w:bCs/>
        </w:rPr>
      </w:pPr>
      <w:r w:rsidRPr="00FB0115">
        <w:rPr>
          <w:bCs/>
        </w:rPr>
        <w:t>20</w:t>
      </w:r>
      <w:r w:rsidR="003674F6" w:rsidRPr="00FB0115">
        <w:rPr>
          <w:bCs/>
        </w:rPr>
        <w:t>1</w:t>
      </w:r>
      <w:r w:rsidR="003B0D3A">
        <w:rPr>
          <w:bCs/>
        </w:rPr>
        <w:t>8</w:t>
      </w:r>
      <w:r w:rsidRPr="00FB0115">
        <w:rPr>
          <w:bCs/>
        </w:rPr>
        <w:t xml:space="preserve"> г.</w:t>
      </w:r>
    </w:p>
    <w:p w:rsidR="0017161E" w:rsidRDefault="0017161E" w:rsidP="00DA05B3">
      <w:pPr>
        <w:spacing w:after="120"/>
        <w:jc w:val="center"/>
        <w:sectPr w:rsidR="0017161E" w:rsidSect="000872D4">
          <w:pgSz w:w="11906" w:h="16838"/>
          <w:pgMar w:top="851" w:right="567" w:bottom="851" w:left="1985" w:header="709" w:footer="391" w:gutter="0"/>
          <w:cols w:space="708"/>
          <w:docGrid w:linePitch="360"/>
        </w:sectPr>
      </w:pPr>
    </w:p>
    <w:p w:rsidR="00EF5FE3" w:rsidRDefault="00EF5FE3" w:rsidP="00DA05B3">
      <w:pPr>
        <w:jc w:val="center"/>
        <w:rPr>
          <w:b/>
          <w:sz w:val="26"/>
          <w:szCs w:val="26"/>
        </w:rPr>
      </w:pPr>
    </w:p>
    <w:p w:rsidR="00566F4D" w:rsidRDefault="00566F4D" w:rsidP="00DA05B3">
      <w:pPr>
        <w:jc w:val="center"/>
        <w:rPr>
          <w:b/>
          <w:sz w:val="28"/>
          <w:szCs w:val="28"/>
        </w:rPr>
      </w:pPr>
      <w:r w:rsidRPr="00996E84">
        <w:rPr>
          <w:b/>
          <w:sz w:val="28"/>
          <w:szCs w:val="28"/>
        </w:rPr>
        <w:t>Содержание</w:t>
      </w:r>
    </w:p>
    <w:p w:rsidR="00B63642" w:rsidRPr="00EF5FE3" w:rsidRDefault="00B63642" w:rsidP="00EF5FE3">
      <w:pPr>
        <w:spacing w:line="480" w:lineRule="auto"/>
        <w:jc w:val="center"/>
        <w:rPr>
          <w:b/>
          <w:sz w:val="26"/>
          <w:szCs w:val="26"/>
        </w:rPr>
      </w:pPr>
    </w:p>
    <w:p w:rsidR="008F7A8F" w:rsidRPr="008F7A8F" w:rsidRDefault="00093479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r w:rsidRPr="008F7A8F">
        <w:rPr>
          <w:smallCaps w:val="0"/>
          <w:sz w:val="28"/>
          <w:szCs w:val="28"/>
          <w:lang w:val="en-US"/>
        </w:rPr>
        <w:fldChar w:fldCharType="begin"/>
      </w:r>
      <w:r w:rsidR="00566F4D" w:rsidRPr="008F7A8F">
        <w:rPr>
          <w:smallCaps w:val="0"/>
          <w:sz w:val="28"/>
          <w:szCs w:val="28"/>
          <w:lang w:val="en-US"/>
        </w:rPr>
        <w:instrText xml:space="preserve"> TOC \o "1-3" \h \z </w:instrText>
      </w:r>
      <w:r w:rsidRPr="008F7A8F">
        <w:rPr>
          <w:smallCaps w:val="0"/>
          <w:sz w:val="28"/>
          <w:szCs w:val="28"/>
          <w:lang w:val="en-US"/>
        </w:rPr>
        <w:fldChar w:fldCharType="separate"/>
      </w:r>
      <w:hyperlink w:anchor="_Toc534897995" w:history="1">
        <w:r w:rsidR="008F7A8F" w:rsidRPr="008F7A8F">
          <w:rPr>
            <w:rStyle w:val="af"/>
            <w:i w:val="0"/>
            <w:sz w:val="26"/>
            <w:szCs w:val="26"/>
          </w:rPr>
          <w:t>1.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Общие положения.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_Toc534897995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3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7996" w:history="1">
        <w:r w:rsidR="008F7A8F" w:rsidRPr="008F7A8F">
          <w:rPr>
            <w:rStyle w:val="af"/>
            <w:i w:val="0"/>
            <w:sz w:val="26"/>
            <w:szCs w:val="26"/>
          </w:rPr>
          <w:t>2.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Применяемые термины, определения и сокращения.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_Toc534897996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4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7997" w:history="1">
        <w:r w:rsidR="008F7A8F" w:rsidRPr="008F7A8F">
          <w:rPr>
            <w:rStyle w:val="af"/>
            <w:i w:val="0"/>
            <w:sz w:val="26"/>
            <w:szCs w:val="26"/>
          </w:rPr>
          <w:t>3.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Формирование компенсационного фонда обеспечения договорных обязательств.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_Toc534897997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4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7998" w:history="1">
        <w:r w:rsidR="008F7A8F" w:rsidRPr="008F7A8F">
          <w:rPr>
            <w:rStyle w:val="af"/>
            <w:i w:val="0"/>
            <w:sz w:val="26"/>
            <w:szCs w:val="26"/>
          </w:rPr>
          <w:t>4.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Размещение средств компенсационного фонда обеспечения договорных обязательств.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_Toc534897998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7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7999" w:history="1">
        <w:r w:rsidR="008F7A8F" w:rsidRPr="008F7A8F">
          <w:rPr>
            <w:rStyle w:val="af"/>
            <w:i w:val="0"/>
            <w:sz w:val="26"/>
            <w:szCs w:val="26"/>
          </w:rPr>
          <w:t>5.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Выплаты из средств компенсационного фонда обеспечения договорных обязательств.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_Toc534897999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7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8000" w:history="1">
        <w:r w:rsidR="008F7A8F" w:rsidRPr="008F7A8F">
          <w:rPr>
            <w:rStyle w:val="af"/>
            <w:i w:val="0"/>
            <w:sz w:val="26"/>
            <w:szCs w:val="26"/>
          </w:rPr>
          <w:t>6.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Восполнение средств компенсационного фонда обеспечения договорных обязательств.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_Toc534898000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9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8001" w:history="1">
        <w:r w:rsidR="008F7A8F" w:rsidRPr="008F7A8F">
          <w:rPr>
            <w:rStyle w:val="af"/>
            <w:i w:val="0"/>
            <w:sz w:val="26"/>
            <w:szCs w:val="26"/>
          </w:rPr>
          <w:t>7.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Осуществление контроля состояния компенсационного фонда обеспечения договорных обязательств.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_Toc534898001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10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8002" w:history="1">
        <w:r w:rsidR="008F7A8F" w:rsidRPr="008F7A8F">
          <w:rPr>
            <w:rStyle w:val="af"/>
            <w:i w:val="0"/>
            <w:sz w:val="26"/>
            <w:szCs w:val="26"/>
          </w:rPr>
          <w:t>8.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Информирование о текущем состоянии компенсационного фонда обеспечения договорных обязательств.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_Toc534898002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11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8003" w:history="1">
        <w:r w:rsidR="008F7A8F" w:rsidRPr="008F7A8F">
          <w:rPr>
            <w:rStyle w:val="af"/>
            <w:i w:val="0"/>
            <w:sz w:val="26"/>
            <w:szCs w:val="26"/>
          </w:rPr>
          <w:t>9.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Исключение сведений о Союзе из государственного реестра саморегулируемых организаций.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_Toc534898003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11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8004" w:history="1">
        <w:r w:rsidR="008F7A8F" w:rsidRPr="008F7A8F">
          <w:rPr>
            <w:rStyle w:val="af"/>
            <w:i w:val="0"/>
            <w:sz w:val="26"/>
            <w:szCs w:val="26"/>
          </w:rPr>
          <w:t>10.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Заключительное положение.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_Toc534898004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12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Pr="008F7A8F" w:rsidRDefault="00403AB8" w:rsidP="008F7A8F">
      <w:pPr>
        <w:pStyle w:val="10"/>
        <w:spacing w:line="276" w:lineRule="auto"/>
        <w:rPr>
          <w:rFonts w:asciiTheme="minorHAnsi" w:eastAsiaTheme="minorEastAsia" w:hAnsiTheme="minorHAnsi" w:cstheme="minorBidi"/>
          <w:i w:val="0"/>
          <w:smallCaps w:val="0"/>
          <w:sz w:val="26"/>
          <w:szCs w:val="26"/>
        </w:rPr>
      </w:pPr>
      <w:hyperlink w:anchor="_Toc534898005" w:history="1">
        <w:r w:rsidR="008F7A8F" w:rsidRPr="008F7A8F">
          <w:rPr>
            <w:rStyle w:val="af"/>
            <w:i w:val="0"/>
            <w:sz w:val="26"/>
            <w:szCs w:val="26"/>
          </w:rPr>
          <w:t>11.</w:t>
        </w:r>
        <w:r w:rsidR="008F7A8F" w:rsidRPr="008F7A8F">
          <w:rPr>
            <w:rFonts w:asciiTheme="minorHAnsi" w:eastAsiaTheme="minorEastAsia" w:hAnsiTheme="minorHAnsi" w:cstheme="minorBidi"/>
            <w:i w:val="0"/>
            <w:smallCaps w:val="0"/>
            <w:sz w:val="26"/>
            <w:szCs w:val="26"/>
          </w:rPr>
          <w:tab/>
        </w:r>
        <w:r w:rsidR="008F7A8F" w:rsidRPr="008F7A8F">
          <w:rPr>
            <w:rStyle w:val="af"/>
            <w:i w:val="0"/>
            <w:sz w:val="26"/>
            <w:szCs w:val="26"/>
          </w:rPr>
          <w:t>Лист ознакомления.</w:t>
        </w:r>
        <w:r w:rsidR="008F7A8F" w:rsidRPr="008F7A8F">
          <w:rPr>
            <w:i w:val="0"/>
            <w:webHidden/>
            <w:sz w:val="26"/>
            <w:szCs w:val="26"/>
          </w:rPr>
          <w:tab/>
        </w:r>
        <w:r w:rsidR="008F7A8F" w:rsidRPr="008F7A8F">
          <w:rPr>
            <w:i w:val="0"/>
            <w:webHidden/>
            <w:sz w:val="26"/>
            <w:szCs w:val="26"/>
          </w:rPr>
          <w:fldChar w:fldCharType="begin"/>
        </w:r>
        <w:r w:rsidR="008F7A8F" w:rsidRPr="008F7A8F">
          <w:rPr>
            <w:i w:val="0"/>
            <w:webHidden/>
            <w:sz w:val="26"/>
            <w:szCs w:val="26"/>
          </w:rPr>
          <w:instrText xml:space="preserve"> PAGEREF _Toc534898005 \h </w:instrText>
        </w:r>
        <w:r w:rsidR="008F7A8F" w:rsidRPr="008F7A8F">
          <w:rPr>
            <w:i w:val="0"/>
            <w:webHidden/>
            <w:sz w:val="26"/>
            <w:szCs w:val="26"/>
          </w:rPr>
        </w:r>
        <w:r w:rsidR="008F7A8F" w:rsidRPr="008F7A8F">
          <w:rPr>
            <w:i w:val="0"/>
            <w:webHidden/>
            <w:sz w:val="26"/>
            <w:szCs w:val="26"/>
          </w:rPr>
          <w:fldChar w:fldCharType="separate"/>
        </w:r>
        <w:r w:rsidR="00AF4551">
          <w:rPr>
            <w:i w:val="0"/>
            <w:webHidden/>
            <w:sz w:val="26"/>
            <w:szCs w:val="26"/>
          </w:rPr>
          <w:t>13</w:t>
        </w:r>
        <w:r w:rsidR="008F7A8F" w:rsidRPr="008F7A8F">
          <w:rPr>
            <w:i w:val="0"/>
            <w:webHidden/>
            <w:sz w:val="26"/>
            <w:szCs w:val="26"/>
          </w:rPr>
          <w:fldChar w:fldCharType="end"/>
        </w:r>
      </w:hyperlink>
    </w:p>
    <w:p w:rsidR="008F7A8F" w:rsidRDefault="008F7A8F" w:rsidP="00664E63">
      <w:pPr>
        <w:pStyle w:val="21"/>
        <w:spacing w:line="276" w:lineRule="auto"/>
        <w:rPr>
          <w:i/>
          <w:smallCaps w:val="0"/>
          <w:sz w:val="28"/>
          <w:szCs w:val="28"/>
        </w:rPr>
      </w:pPr>
    </w:p>
    <w:p w:rsidR="00D82B94" w:rsidRPr="008F7A8F" w:rsidRDefault="00093479" w:rsidP="00664E63">
      <w:pPr>
        <w:pStyle w:val="21"/>
        <w:spacing w:line="276" w:lineRule="auto"/>
        <w:rPr>
          <w:i/>
        </w:rPr>
      </w:pPr>
      <w:r w:rsidRPr="008F7A8F">
        <w:rPr>
          <w:i/>
          <w:smallCaps w:val="0"/>
          <w:sz w:val="28"/>
          <w:szCs w:val="28"/>
          <w:lang w:val="en-US"/>
        </w:rPr>
        <w:fldChar w:fldCharType="end"/>
      </w:r>
    </w:p>
    <w:p w:rsidR="009602A4" w:rsidRDefault="00B63642" w:rsidP="00586714">
      <w:pPr>
        <w:pStyle w:val="a1"/>
        <w:spacing w:after="240"/>
      </w:pPr>
      <w:r>
        <w:br w:type="page"/>
      </w:r>
    </w:p>
    <w:p w:rsidR="00F03B83" w:rsidRDefault="00F03B83" w:rsidP="008F7A8F">
      <w:pPr>
        <w:pStyle w:val="1"/>
      </w:pPr>
      <w:bookmarkStart w:id="0" w:name="_Toc534897995"/>
      <w:r w:rsidRPr="00F27380">
        <w:lastRenderedPageBreak/>
        <w:t>Общие положения.</w:t>
      </w:r>
      <w:bookmarkEnd w:id="0"/>
    </w:p>
    <w:p w:rsidR="00C40F00" w:rsidRPr="00F27380" w:rsidRDefault="00C40F00" w:rsidP="00D93D2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bookmarkStart w:id="1" w:name="_Toc115144576"/>
      <w:bookmarkStart w:id="2" w:name="_Toc184628593"/>
      <w:r w:rsidRPr="00F27380">
        <w:rPr>
          <w:color w:val="000000"/>
          <w:sz w:val="26"/>
          <w:szCs w:val="26"/>
        </w:rPr>
        <w:t xml:space="preserve">1.1. Настоящее </w:t>
      </w:r>
      <w:r w:rsidRPr="00F27380">
        <w:rPr>
          <w:sz w:val="26"/>
          <w:szCs w:val="26"/>
        </w:rPr>
        <w:t xml:space="preserve">Положение разработано в соответствии с законодательством Российской Федерации и Уставом </w:t>
      </w:r>
      <w:r w:rsidR="00845BD4" w:rsidRPr="00F27380">
        <w:rPr>
          <w:sz w:val="26"/>
          <w:szCs w:val="26"/>
        </w:rPr>
        <w:t>Союза</w:t>
      </w:r>
      <w:r w:rsidR="008D1D0B">
        <w:rPr>
          <w:sz w:val="26"/>
          <w:szCs w:val="26"/>
        </w:rPr>
        <w:t xml:space="preserve"> </w:t>
      </w:r>
      <w:r w:rsidR="00845BD4" w:rsidRPr="00F27380">
        <w:rPr>
          <w:sz w:val="26"/>
          <w:szCs w:val="26"/>
        </w:rPr>
        <w:t>с</w:t>
      </w:r>
      <w:r w:rsidRPr="00F27380">
        <w:rPr>
          <w:sz w:val="26"/>
          <w:szCs w:val="26"/>
        </w:rPr>
        <w:t>троителей «</w:t>
      </w:r>
      <w:proofErr w:type="spellStart"/>
      <w:r w:rsidRPr="00F27380">
        <w:rPr>
          <w:sz w:val="26"/>
          <w:szCs w:val="26"/>
        </w:rPr>
        <w:t>Дальмонтажстрой</w:t>
      </w:r>
      <w:proofErr w:type="spellEnd"/>
      <w:r w:rsidRPr="00F27380">
        <w:rPr>
          <w:sz w:val="26"/>
          <w:szCs w:val="26"/>
        </w:rPr>
        <w:t>» и регулирует вопросы формирования, размещения, использования</w:t>
      </w:r>
      <w:r w:rsidR="00347FC6" w:rsidRPr="00F27380">
        <w:rPr>
          <w:sz w:val="26"/>
          <w:szCs w:val="26"/>
        </w:rPr>
        <w:t xml:space="preserve"> компенсационного фонда</w:t>
      </w:r>
      <w:r w:rsidR="008D1D0B">
        <w:rPr>
          <w:sz w:val="26"/>
          <w:szCs w:val="26"/>
        </w:rPr>
        <w:t xml:space="preserve"> </w:t>
      </w:r>
      <w:r w:rsidR="002A2277" w:rsidRPr="00F27380">
        <w:rPr>
          <w:sz w:val="26"/>
          <w:szCs w:val="26"/>
        </w:rPr>
        <w:t xml:space="preserve">обеспечения договорных обязательств </w:t>
      </w:r>
      <w:r w:rsidRPr="00F27380">
        <w:rPr>
          <w:sz w:val="26"/>
          <w:szCs w:val="26"/>
        </w:rPr>
        <w:t>и иные вопросы, связанные с компенсационным фондом.</w:t>
      </w:r>
    </w:p>
    <w:p w:rsidR="00C40F00" w:rsidRPr="00F27380" w:rsidRDefault="00C40F00" w:rsidP="00D93D2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27380">
        <w:rPr>
          <w:color w:val="000000"/>
          <w:sz w:val="26"/>
          <w:szCs w:val="26"/>
        </w:rPr>
        <w:t xml:space="preserve">1.2. Компенсационным фондом является обособленное имущество, являющееся собственностью </w:t>
      </w:r>
      <w:r w:rsidR="00845BD4" w:rsidRPr="00F27380">
        <w:rPr>
          <w:sz w:val="26"/>
          <w:szCs w:val="26"/>
        </w:rPr>
        <w:t>Союза</w:t>
      </w:r>
      <w:r w:rsidRPr="00F27380">
        <w:rPr>
          <w:color w:val="000000"/>
          <w:sz w:val="26"/>
          <w:szCs w:val="26"/>
        </w:rPr>
        <w:t xml:space="preserve">, которое формируется исключительно в денежной форме за счет взносов членов </w:t>
      </w:r>
      <w:r w:rsidR="00845BD4" w:rsidRPr="00F27380">
        <w:rPr>
          <w:sz w:val="26"/>
          <w:szCs w:val="26"/>
        </w:rPr>
        <w:t>Союза</w:t>
      </w:r>
      <w:r w:rsidRPr="00F27380">
        <w:rPr>
          <w:color w:val="000000"/>
          <w:sz w:val="26"/>
          <w:szCs w:val="26"/>
        </w:rPr>
        <w:t>, а также доходов, полученных от размещения средств компенсационного фонда.</w:t>
      </w:r>
    </w:p>
    <w:p w:rsidR="00C44B37" w:rsidRPr="00F27380" w:rsidRDefault="00C40F00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color w:val="000000"/>
          <w:sz w:val="26"/>
          <w:szCs w:val="26"/>
        </w:rPr>
        <w:t xml:space="preserve">1.3. </w:t>
      </w:r>
      <w:proofErr w:type="gramStart"/>
      <w:r w:rsidRPr="00F27380">
        <w:rPr>
          <w:color w:val="000000"/>
          <w:sz w:val="26"/>
          <w:szCs w:val="26"/>
        </w:rPr>
        <w:t xml:space="preserve">Компенсационный фонд </w:t>
      </w:r>
      <w:r w:rsidR="00347FC6" w:rsidRPr="00F27380">
        <w:rPr>
          <w:color w:val="000000"/>
          <w:sz w:val="26"/>
          <w:szCs w:val="26"/>
        </w:rPr>
        <w:t>формируется</w:t>
      </w:r>
      <w:r w:rsidRPr="00F27380">
        <w:rPr>
          <w:color w:val="000000"/>
          <w:sz w:val="26"/>
          <w:szCs w:val="26"/>
        </w:rPr>
        <w:t xml:space="preserve"> в целях обеспечения имущественной ответственности членов </w:t>
      </w:r>
      <w:r w:rsidR="00845BD4" w:rsidRPr="00F27380">
        <w:rPr>
          <w:sz w:val="26"/>
          <w:szCs w:val="26"/>
        </w:rPr>
        <w:t>Союза</w:t>
      </w:r>
      <w:r w:rsidRPr="00F27380">
        <w:rPr>
          <w:color w:val="000000"/>
          <w:sz w:val="26"/>
          <w:szCs w:val="26"/>
        </w:rPr>
        <w:t xml:space="preserve"> по обязательствам, </w:t>
      </w:r>
      <w:r w:rsidR="00C44B37" w:rsidRPr="00F27380">
        <w:rPr>
          <w:sz w:val="26"/>
          <w:szCs w:val="26"/>
        </w:rPr>
        <w:t>возникшим вследствие неисполнения или ненадлежащего исполнения ими обязательств по договорам строительного подряда,</w:t>
      </w:r>
      <w:r w:rsidR="008D1D0B">
        <w:rPr>
          <w:sz w:val="26"/>
          <w:szCs w:val="26"/>
        </w:rPr>
        <w:t xml:space="preserve"> </w:t>
      </w:r>
      <w:r w:rsidR="005E2F60" w:rsidRPr="008F7A8F">
        <w:rPr>
          <w:sz w:val="26"/>
          <w:szCs w:val="26"/>
        </w:rPr>
        <w:t>договорам подряда на осуществление сноса</w:t>
      </w:r>
      <w:r w:rsidR="00C44B37" w:rsidRPr="00F27380">
        <w:rPr>
          <w:sz w:val="26"/>
          <w:szCs w:val="26"/>
        </w:rPr>
        <w:t xml:space="preserve"> заключенным с использованием конкурентных способов заключения договоров</w:t>
      </w:r>
      <w:r w:rsidR="007F6792" w:rsidRPr="00F27380">
        <w:rPr>
          <w:sz w:val="26"/>
          <w:szCs w:val="26"/>
        </w:rPr>
        <w:t>,</w:t>
      </w:r>
      <w:r w:rsidR="00C44B37" w:rsidRPr="00F27380">
        <w:rPr>
          <w:sz w:val="26"/>
          <w:szCs w:val="26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</w:t>
      </w:r>
      <w:proofErr w:type="gramEnd"/>
      <w:r w:rsidR="00C44B37" w:rsidRPr="00F27380">
        <w:rPr>
          <w:sz w:val="26"/>
          <w:szCs w:val="26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конкурентные способы заключения договоров).</w:t>
      </w:r>
    </w:p>
    <w:p w:rsidR="00331E8E" w:rsidRPr="00F27380" w:rsidRDefault="007067A3" w:rsidP="00D93D26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1.4. </w:t>
      </w:r>
      <w:r w:rsidR="00331E8E" w:rsidRPr="00F27380">
        <w:rPr>
          <w:sz w:val="26"/>
          <w:szCs w:val="26"/>
        </w:rPr>
        <w:t>В случае</w:t>
      </w:r>
      <w:proofErr w:type="gramStart"/>
      <w:r w:rsidR="00331E8E" w:rsidRPr="00F27380">
        <w:rPr>
          <w:sz w:val="26"/>
          <w:szCs w:val="26"/>
        </w:rPr>
        <w:t>,</w:t>
      </w:r>
      <w:proofErr w:type="gramEnd"/>
      <w:r w:rsidR="00331E8E" w:rsidRPr="00F27380">
        <w:rPr>
          <w:sz w:val="26"/>
          <w:szCs w:val="26"/>
        </w:rPr>
        <w:t xml:space="preserve"> если постоянно действующ</w:t>
      </w:r>
      <w:r w:rsidR="00D15BB8" w:rsidRPr="00F27380">
        <w:rPr>
          <w:sz w:val="26"/>
          <w:szCs w:val="26"/>
        </w:rPr>
        <w:t>ей</w:t>
      </w:r>
      <w:r w:rsidR="008D1D0B">
        <w:rPr>
          <w:sz w:val="26"/>
          <w:szCs w:val="26"/>
        </w:rPr>
        <w:t xml:space="preserve"> </w:t>
      </w:r>
      <w:r w:rsidR="00D15BB8" w:rsidRPr="00F27380">
        <w:rPr>
          <w:sz w:val="26"/>
          <w:szCs w:val="26"/>
        </w:rPr>
        <w:t>коллегией Союза</w:t>
      </w:r>
      <w:r w:rsidR="00331E8E" w:rsidRPr="00F27380">
        <w:rPr>
          <w:sz w:val="26"/>
          <w:szCs w:val="26"/>
        </w:rPr>
        <w:t xml:space="preserve"> принято решение о формировании компенсационного фонда обеспечения договорных обязательств, </w:t>
      </w:r>
      <w:r w:rsidR="00D15BB8" w:rsidRPr="00F27380">
        <w:rPr>
          <w:sz w:val="26"/>
          <w:szCs w:val="26"/>
        </w:rPr>
        <w:t>Союз</w:t>
      </w:r>
      <w:r w:rsidR="00331E8E" w:rsidRPr="00F27380">
        <w:rPr>
          <w:sz w:val="26"/>
          <w:szCs w:val="26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C40F00" w:rsidRPr="00F27380" w:rsidRDefault="00845BD4" w:rsidP="00D93D2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27380">
        <w:rPr>
          <w:color w:val="000000"/>
          <w:sz w:val="26"/>
          <w:szCs w:val="26"/>
        </w:rPr>
        <w:t>1.</w:t>
      </w:r>
      <w:r w:rsidR="007067A3" w:rsidRPr="00F27380">
        <w:rPr>
          <w:color w:val="000000"/>
          <w:sz w:val="26"/>
          <w:szCs w:val="26"/>
        </w:rPr>
        <w:t>5</w:t>
      </w:r>
      <w:r w:rsidRPr="00F27380">
        <w:rPr>
          <w:color w:val="000000"/>
          <w:sz w:val="26"/>
          <w:szCs w:val="26"/>
        </w:rPr>
        <w:t xml:space="preserve">. </w:t>
      </w:r>
      <w:r w:rsidR="00F55932" w:rsidRPr="00F27380">
        <w:rPr>
          <w:sz w:val="26"/>
          <w:szCs w:val="26"/>
        </w:rPr>
        <w:t>Союз</w:t>
      </w:r>
      <w:r w:rsidR="00F55932" w:rsidRPr="00F27380">
        <w:rPr>
          <w:color w:val="000000"/>
          <w:sz w:val="26"/>
          <w:szCs w:val="26"/>
        </w:rPr>
        <w:t xml:space="preserve"> в пределах средств компенсационного фонда несет </w:t>
      </w:r>
      <w:r w:rsidR="007F6792" w:rsidRPr="00F27380">
        <w:rPr>
          <w:color w:val="000000"/>
          <w:sz w:val="26"/>
          <w:szCs w:val="26"/>
        </w:rPr>
        <w:t>субсидиарную</w:t>
      </w:r>
      <w:r w:rsidR="00577192" w:rsidRPr="00F27380">
        <w:rPr>
          <w:color w:val="000000"/>
          <w:sz w:val="26"/>
          <w:szCs w:val="26"/>
        </w:rPr>
        <w:t xml:space="preserve"> ответственность </w:t>
      </w:r>
      <w:r w:rsidR="006271E6" w:rsidRPr="00F27380">
        <w:rPr>
          <w:color w:val="000000"/>
          <w:sz w:val="26"/>
          <w:szCs w:val="26"/>
        </w:rPr>
        <w:t>в случае неисполнения или ненадлежащего исполнения его членами обязательств, в случаях и размере,</w:t>
      </w:r>
      <w:r w:rsidR="00F55932" w:rsidRPr="00F27380">
        <w:rPr>
          <w:color w:val="000000"/>
          <w:sz w:val="26"/>
          <w:szCs w:val="26"/>
        </w:rPr>
        <w:t xml:space="preserve"> предусмотренных статьей 60</w:t>
      </w:r>
      <w:r w:rsidR="00577192" w:rsidRPr="00F27380">
        <w:rPr>
          <w:color w:val="000000"/>
          <w:sz w:val="26"/>
          <w:szCs w:val="26"/>
        </w:rPr>
        <w:t>.1.</w:t>
      </w:r>
      <w:r w:rsidR="00F55932" w:rsidRPr="00F27380">
        <w:rPr>
          <w:color w:val="000000"/>
          <w:sz w:val="26"/>
          <w:szCs w:val="26"/>
        </w:rPr>
        <w:t xml:space="preserve"> Градостроительного кодекса РФ.</w:t>
      </w:r>
    </w:p>
    <w:p w:rsidR="00577192" w:rsidRPr="00F27380" w:rsidRDefault="00577192" w:rsidP="00D93D26">
      <w:pPr>
        <w:pStyle w:val="27"/>
        <w:shd w:val="clear" w:color="auto" w:fill="auto"/>
        <w:tabs>
          <w:tab w:val="left" w:pos="1177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1.</w:t>
      </w:r>
      <w:r w:rsidR="007067A3" w:rsidRPr="00F27380">
        <w:rPr>
          <w:sz w:val="26"/>
          <w:szCs w:val="26"/>
        </w:rPr>
        <w:t>6</w:t>
      </w:r>
      <w:r w:rsidRPr="00F27380">
        <w:rPr>
          <w:sz w:val="26"/>
          <w:szCs w:val="26"/>
        </w:rPr>
        <w:t xml:space="preserve">. Порядок размещения и направления размещения средств компенсационного фонда производится в соответствии с Инвестиционной декларацией </w:t>
      </w:r>
      <w:r w:rsidR="00133263" w:rsidRPr="00F27380">
        <w:rPr>
          <w:sz w:val="26"/>
          <w:szCs w:val="26"/>
        </w:rPr>
        <w:t>Союза</w:t>
      </w:r>
      <w:r w:rsidRPr="00F27380">
        <w:rPr>
          <w:sz w:val="26"/>
          <w:szCs w:val="26"/>
        </w:rPr>
        <w:t>.</w:t>
      </w:r>
    </w:p>
    <w:p w:rsidR="001C3481" w:rsidRPr="00F27380" w:rsidRDefault="001C3481" w:rsidP="00D93D2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27380">
        <w:rPr>
          <w:color w:val="000000"/>
          <w:sz w:val="26"/>
          <w:szCs w:val="26"/>
        </w:rPr>
        <w:t>1.</w:t>
      </w:r>
      <w:r w:rsidR="007067A3" w:rsidRPr="00F27380">
        <w:rPr>
          <w:color w:val="000000"/>
          <w:sz w:val="26"/>
          <w:szCs w:val="26"/>
        </w:rPr>
        <w:t>7</w:t>
      </w:r>
      <w:r w:rsidRPr="00F27380">
        <w:rPr>
          <w:color w:val="000000"/>
          <w:sz w:val="26"/>
          <w:szCs w:val="26"/>
        </w:rPr>
        <w:t>.  Договоры специального банковского счета являются бессрочными.</w:t>
      </w:r>
    </w:p>
    <w:p w:rsidR="00990751" w:rsidRPr="00F27380" w:rsidRDefault="00990751" w:rsidP="00D93D2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27380">
        <w:rPr>
          <w:color w:val="000000"/>
          <w:sz w:val="26"/>
          <w:szCs w:val="26"/>
        </w:rPr>
        <w:t>1.9. Учет средств компенсационного фонда договорных обязательств ведется Союзом раздельно от учета иного имущества</w:t>
      </w:r>
      <w:r w:rsidR="00366903" w:rsidRPr="00F27380">
        <w:rPr>
          <w:color w:val="000000"/>
          <w:sz w:val="26"/>
          <w:szCs w:val="26"/>
        </w:rPr>
        <w:t>,</w:t>
      </w:r>
      <w:r w:rsidR="008D1D0B">
        <w:rPr>
          <w:color w:val="000000"/>
          <w:sz w:val="26"/>
          <w:szCs w:val="26"/>
        </w:rPr>
        <w:t xml:space="preserve"> </w:t>
      </w:r>
      <w:r w:rsidR="00366903" w:rsidRPr="00F27380">
        <w:rPr>
          <w:sz w:val="26"/>
          <w:szCs w:val="26"/>
        </w:rPr>
        <w:t>в денежной форме</w:t>
      </w:r>
      <w:r w:rsidRPr="00F27380">
        <w:rPr>
          <w:color w:val="000000"/>
          <w:sz w:val="26"/>
          <w:szCs w:val="26"/>
        </w:rPr>
        <w:t>.</w:t>
      </w:r>
    </w:p>
    <w:p w:rsidR="00990751" w:rsidRPr="00F27380" w:rsidRDefault="00990751" w:rsidP="00D93D2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540CB9" w:rsidRDefault="009D5555" w:rsidP="008F7A8F">
      <w:pPr>
        <w:pStyle w:val="1"/>
      </w:pPr>
      <w:bookmarkStart w:id="3" w:name="_Toc115144579"/>
      <w:bookmarkStart w:id="4" w:name="_Toc184628596"/>
      <w:bookmarkStart w:id="5" w:name="_Toc274043402"/>
      <w:bookmarkStart w:id="6" w:name="_Toc274063478"/>
      <w:bookmarkStart w:id="7" w:name="_Toc534897996"/>
      <w:bookmarkEnd w:id="1"/>
      <w:bookmarkEnd w:id="2"/>
      <w:r w:rsidRPr="00F27380">
        <w:lastRenderedPageBreak/>
        <w:t>Применяемые т</w:t>
      </w:r>
      <w:r w:rsidR="00540CB9" w:rsidRPr="00F27380">
        <w:t>ермины, определения и сокращения</w:t>
      </w:r>
      <w:bookmarkEnd w:id="3"/>
      <w:bookmarkEnd w:id="4"/>
      <w:bookmarkEnd w:id="5"/>
      <w:r w:rsidRPr="00F27380">
        <w:t>.</w:t>
      </w:r>
      <w:bookmarkEnd w:id="6"/>
      <w:bookmarkEnd w:id="7"/>
    </w:p>
    <w:p w:rsidR="00354951" w:rsidRPr="00F27380" w:rsidRDefault="00354951" w:rsidP="00D93D26">
      <w:pPr>
        <w:spacing w:line="276" w:lineRule="auto"/>
        <w:ind w:firstLine="709"/>
        <w:jc w:val="both"/>
        <w:rPr>
          <w:sz w:val="26"/>
          <w:szCs w:val="26"/>
        </w:rPr>
      </w:pPr>
      <w:bookmarkStart w:id="8" w:name="_Toc274063479"/>
      <w:bookmarkStart w:id="9" w:name="_Toc115144590"/>
      <w:bookmarkStart w:id="10" w:name="_Toc184628624"/>
      <w:r w:rsidRPr="00F27380">
        <w:rPr>
          <w:sz w:val="26"/>
          <w:szCs w:val="26"/>
        </w:rPr>
        <w:t>В настоящем Положении используются следующие основные понятия:</w:t>
      </w:r>
    </w:p>
    <w:p w:rsidR="00354951" w:rsidRPr="00F27380" w:rsidRDefault="00354951" w:rsidP="00D93D26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27380">
        <w:rPr>
          <w:b/>
          <w:sz w:val="26"/>
          <w:szCs w:val="26"/>
        </w:rPr>
        <w:t>Конкурентные способы заключения договоров</w:t>
      </w:r>
      <w:r w:rsidRPr="00F27380">
        <w:rPr>
          <w:sz w:val="26"/>
          <w:szCs w:val="26"/>
        </w:rPr>
        <w:t xml:space="preserve"> – способы определение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F27380">
        <w:rPr>
          <w:sz w:val="26"/>
          <w:szCs w:val="26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354951" w:rsidRPr="00F27380" w:rsidRDefault="00354951" w:rsidP="00D93D26">
      <w:pPr>
        <w:spacing w:line="276" w:lineRule="auto"/>
        <w:ind w:firstLine="709"/>
        <w:jc w:val="both"/>
        <w:rPr>
          <w:sz w:val="26"/>
          <w:szCs w:val="26"/>
        </w:rPr>
      </w:pPr>
      <w:r w:rsidRPr="008F7A8F">
        <w:rPr>
          <w:b/>
          <w:sz w:val="26"/>
          <w:szCs w:val="26"/>
        </w:rPr>
        <w:t>Договор подряда</w:t>
      </w:r>
      <w:r w:rsidRPr="008F7A8F">
        <w:rPr>
          <w:sz w:val="26"/>
          <w:szCs w:val="26"/>
        </w:rPr>
        <w:t xml:space="preserve"> – договор </w:t>
      </w:r>
      <w:r w:rsidR="0023308F" w:rsidRPr="008F7A8F">
        <w:rPr>
          <w:sz w:val="26"/>
          <w:szCs w:val="26"/>
        </w:rPr>
        <w:t xml:space="preserve">строительного подряда </w:t>
      </w:r>
      <w:r w:rsidRPr="008F7A8F">
        <w:rPr>
          <w:sz w:val="26"/>
          <w:szCs w:val="26"/>
        </w:rPr>
        <w:t>о строительстве, реконструкции, капитальном ремонте объектов капитального строительства</w:t>
      </w:r>
      <w:r w:rsidR="0023308F" w:rsidRPr="008F7A8F">
        <w:rPr>
          <w:sz w:val="26"/>
          <w:szCs w:val="26"/>
        </w:rPr>
        <w:t>, договор подряда на осуществление сноса</w:t>
      </w:r>
      <w:r w:rsidR="005E2F60" w:rsidRPr="008F7A8F">
        <w:rPr>
          <w:sz w:val="26"/>
          <w:szCs w:val="26"/>
        </w:rPr>
        <w:t>, заключенные</w:t>
      </w:r>
      <w:r w:rsidRPr="008F7A8F">
        <w:rPr>
          <w:sz w:val="26"/>
          <w:szCs w:val="26"/>
        </w:rPr>
        <w:t xml:space="preserve">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</w:t>
      </w:r>
    </w:p>
    <w:p w:rsidR="00F27380" w:rsidRPr="00F27380" w:rsidRDefault="00354951" w:rsidP="001728E2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b/>
          <w:sz w:val="26"/>
          <w:szCs w:val="26"/>
        </w:rPr>
        <w:t>Дополнительный взнос</w:t>
      </w:r>
      <w:r w:rsidRPr="00F27380">
        <w:rPr>
          <w:sz w:val="26"/>
          <w:szCs w:val="26"/>
        </w:rPr>
        <w:t xml:space="preserve"> – сумма денежных средств, подлежащая внесению членом саморегулируемой организации,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540CB9" w:rsidRDefault="004C2C6E" w:rsidP="008F7A8F">
      <w:pPr>
        <w:pStyle w:val="1"/>
      </w:pPr>
      <w:bookmarkStart w:id="11" w:name="_Toc534897997"/>
      <w:r w:rsidRPr="00F27380">
        <w:t>Ф</w:t>
      </w:r>
      <w:r w:rsidR="005F3208" w:rsidRPr="00F27380">
        <w:t>ормировани</w:t>
      </w:r>
      <w:r w:rsidRPr="00F27380">
        <w:t>е</w:t>
      </w:r>
      <w:r w:rsidR="005F3208" w:rsidRPr="00F27380">
        <w:t xml:space="preserve"> компенсационного </w:t>
      </w:r>
      <w:r w:rsidR="00D8676C" w:rsidRPr="00F27380">
        <w:t>фонда</w:t>
      </w:r>
      <w:r w:rsidR="00D96648" w:rsidRPr="00F27380">
        <w:t xml:space="preserve"> обеспечения договорных обязательств</w:t>
      </w:r>
      <w:r w:rsidR="005F3208" w:rsidRPr="00F27380">
        <w:t>.</w:t>
      </w:r>
      <w:bookmarkEnd w:id="8"/>
      <w:bookmarkEnd w:id="11"/>
    </w:p>
    <w:p w:rsidR="00F27380" w:rsidRDefault="00D45CA7" w:rsidP="00D93D26">
      <w:pPr>
        <w:pStyle w:val="27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3.1. </w:t>
      </w:r>
      <w:r w:rsidR="00803F33" w:rsidRPr="00F27380">
        <w:rPr>
          <w:sz w:val="26"/>
          <w:szCs w:val="26"/>
        </w:rPr>
        <w:t xml:space="preserve">Компенсационный фонд </w:t>
      </w:r>
      <w:r w:rsidR="007A713E" w:rsidRPr="00F27380">
        <w:rPr>
          <w:sz w:val="26"/>
          <w:szCs w:val="26"/>
        </w:rPr>
        <w:t>обеспечения договорных обязательств</w:t>
      </w:r>
      <w:r w:rsidR="00803F33" w:rsidRPr="00F27380">
        <w:rPr>
          <w:sz w:val="26"/>
          <w:szCs w:val="26"/>
        </w:rPr>
        <w:t xml:space="preserve"> формируется по решению Коллегии </w:t>
      </w:r>
      <w:r w:rsidR="007A713E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 в случае, если не менее чем тридцать членов </w:t>
      </w:r>
      <w:r w:rsidR="00082D86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 подали заявления о намерении принимать участие в заключени</w:t>
      </w:r>
      <w:proofErr w:type="gramStart"/>
      <w:r w:rsidR="00082D86" w:rsidRPr="00F27380">
        <w:rPr>
          <w:sz w:val="26"/>
          <w:szCs w:val="26"/>
        </w:rPr>
        <w:t>и</w:t>
      </w:r>
      <w:proofErr w:type="gramEnd"/>
      <w:r w:rsidR="00803F33" w:rsidRPr="00F27380">
        <w:rPr>
          <w:sz w:val="26"/>
          <w:szCs w:val="26"/>
        </w:rPr>
        <w:t xml:space="preserve"> договоров строительного подряда</w:t>
      </w:r>
      <w:r w:rsidR="0023308F" w:rsidRPr="00F27380">
        <w:rPr>
          <w:sz w:val="26"/>
          <w:szCs w:val="26"/>
        </w:rPr>
        <w:t xml:space="preserve">, </w:t>
      </w:r>
      <w:r w:rsidR="0023308F" w:rsidRPr="008F7A8F">
        <w:rPr>
          <w:sz w:val="26"/>
          <w:szCs w:val="26"/>
        </w:rPr>
        <w:t>договоров подряда на осуществление сноса</w:t>
      </w:r>
      <w:r w:rsidR="00803F33" w:rsidRPr="00F27380">
        <w:rPr>
          <w:sz w:val="26"/>
          <w:szCs w:val="26"/>
        </w:rPr>
        <w:t xml:space="preserve"> с использованием конкурентных способов заключения договоров.</w:t>
      </w:r>
    </w:p>
    <w:p w:rsidR="00547233" w:rsidRPr="00F27380" w:rsidRDefault="00D45CA7" w:rsidP="00D93D26">
      <w:pPr>
        <w:pStyle w:val="27"/>
        <w:shd w:val="clear" w:color="auto" w:fill="auto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3.2.</w:t>
      </w:r>
      <w:r w:rsidR="008D1D0B">
        <w:rPr>
          <w:sz w:val="26"/>
          <w:szCs w:val="26"/>
        </w:rPr>
        <w:t xml:space="preserve"> </w:t>
      </w:r>
      <w:r w:rsidR="00547233" w:rsidRPr="00F27380">
        <w:rPr>
          <w:sz w:val="26"/>
          <w:szCs w:val="26"/>
        </w:rPr>
        <w:t xml:space="preserve">Размер взносов членов Союза в компенсационный фонд обеспечения договорных обязательств определяется Союзом на основании документов, представленных членами Союза, с учетом ранее внесенных ими взносов в компенсационный фонд Союза и взносов, перечисленных другими саморегулируемыми организациями за членов саморегулируемой организации, добровольно прекративших в них членство с применением пункта 3.3 настоящего Положения. Уведомление и расчет размера взносов в компенсационный фонд обеспечения договорных обязательств Союза в письменной форме направляет членам Союза. В течение 5 (пяти) календарных дней </w:t>
      </w:r>
      <w:proofErr w:type="gramStart"/>
      <w:r w:rsidR="00547233" w:rsidRPr="00F27380">
        <w:rPr>
          <w:sz w:val="26"/>
          <w:szCs w:val="26"/>
        </w:rPr>
        <w:t xml:space="preserve">с </w:t>
      </w:r>
      <w:r w:rsidR="00547233" w:rsidRPr="00F27380">
        <w:rPr>
          <w:sz w:val="26"/>
          <w:szCs w:val="26"/>
        </w:rPr>
        <w:lastRenderedPageBreak/>
        <w:t>даты получения</w:t>
      </w:r>
      <w:proofErr w:type="gramEnd"/>
      <w:r w:rsidR="00547233" w:rsidRPr="00F27380">
        <w:rPr>
          <w:sz w:val="26"/>
          <w:szCs w:val="26"/>
        </w:rPr>
        <w:t xml:space="preserve"> данных уведомления и расчета член Союза, при необходимости, обязан внести дополнительный взнос в компенсационный фонд обеспечения договорных обязательств, указанный в данном уведомлении.</w:t>
      </w:r>
    </w:p>
    <w:p w:rsidR="00803F33" w:rsidRPr="00F27380" w:rsidRDefault="00D45CA7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3.3. </w:t>
      </w:r>
      <w:r w:rsidR="00803F33" w:rsidRPr="00F27380">
        <w:rPr>
          <w:sz w:val="26"/>
          <w:szCs w:val="26"/>
        </w:rPr>
        <w:t xml:space="preserve">Минимальный размер взноса в компенсационный фонд </w:t>
      </w:r>
      <w:r w:rsidR="006657B0" w:rsidRPr="00F27380">
        <w:rPr>
          <w:sz w:val="26"/>
          <w:szCs w:val="26"/>
        </w:rPr>
        <w:t>обеспечения договорных обязательств</w:t>
      </w:r>
      <w:r w:rsidR="00803F33" w:rsidRPr="00F27380">
        <w:rPr>
          <w:sz w:val="26"/>
          <w:szCs w:val="26"/>
        </w:rPr>
        <w:t xml:space="preserve"> на одного члена </w:t>
      </w:r>
      <w:r w:rsidR="006657B0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>, выразившего намерение принимать участие в заключени</w:t>
      </w:r>
      <w:proofErr w:type="gramStart"/>
      <w:r w:rsidR="00803F33" w:rsidRPr="00F27380">
        <w:rPr>
          <w:sz w:val="26"/>
          <w:szCs w:val="26"/>
        </w:rPr>
        <w:t>и</w:t>
      </w:r>
      <w:proofErr w:type="gramEnd"/>
      <w:r w:rsidR="00803F33" w:rsidRPr="00F27380">
        <w:rPr>
          <w:sz w:val="26"/>
          <w:szCs w:val="26"/>
        </w:rPr>
        <w:t xml:space="preserve"> договоров строительного подряда</w:t>
      </w:r>
      <w:r w:rsidR="0023308F" w:rsidRPr="008F7A8F">
        <w:rPr>
          <w:sz w:val="26"/>
          <w:szCs w:val="26"/>
        </w:rPr>
        <w:t xml:space="preserve">, </w:t>
      </w:r>
      <w:r w:rsidR="005E2F60" w:rsidRPr="008F7A8F">
        <w:rPr>
          <w:sz w:val="26"/>
          <w:szCs w:val="26"/>
        </w:rPr>
        <w:t>договоров подряда на осуществление сноса</w:t>
      </w:r>
      <w:r w:rsidR="008F7A8F">
        <w:rPr>
          <w:sz w:val="26"/>
          <w:szCs w:val="26"/>
        </w:rPr>
        <w:t xml:space="preserve"> </w:t>
      </w:r>
      <w:r w:rsidR="00803F33" w:rsidRPr="008F7A8F">
        <w:rPr>
          <w:sz w:val="26"/>
          <w:szCs w:val="26"/>
        </w:rPr>
        <w:t>с использованием конкурентных способов</w:t>
      </w:r>
      <w:r w:rsidR="00803F33" w:rsidRPr="00F27380">
        <w:rPr>
          <w:sz w:val="26"/>
          <w:szCs w:val="26"/>
        </w:rPr>
        <w:t xml:space="preserve"> заключения договоров, в зависимости от уровня ответственности члена </w:t>
      </w:r>
      <w:r w:rsidR="001B3872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 составляет:</w:t>
      </w:r>
    </w:p>
    <w:p w:rsidR="00803F33" w:rsidRPr="00F27380" w:rsidRDefault="00306678" w:rsidP="00D93D26">
      <w:pPr>
        <w:pStyle w:val="27"/>
        <w:shd w:val="clear" w:color="auto" w:fill="auto"/>
        <w:tabs>
          <w:tab w:val="left" w:pos="114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3.3.1. </w:t>
      </w:r>
      <w:r w:rsidR="00803F33" w:rsidRPr="00F27380">
        <w:rPr>
          <w:sz w:val="26"/>
          <w:szCs w:val="26"/>
        </w:rPr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960A4C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>);</w:t>
      </w:r>
    </w:p>
    <w:p w:rsidR="00803F33" w:rsidRPr="00F27380" w:rsidRDefault="00306678" w:rsidP="00D93D26">
      <w:pPr>
        <w:pStyle w:val="27"/>
        <w:shd w:val="clear" w:color="auto" w:fill="auto"/>
        <w:tabs>
          <w:tab w:val="left" w:pos="105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3.3.2. </w:t>
      </w:r>
      <w:r w:rsidR="00803F33" w:rsidRPr="00F27380">
        <w:rPr>
          <w:sz w:val="26"/>
          <w:szCs w:val="26"/>
        </w:rPr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960A4C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>);</w:t>
      </w:r>
    </w:p>
    <w:p w:rsidR="00803F33" w:rsidRPr="00F27380" w:rsidRDefault="00306678" w:rsidP="00D93D26">
      <w:pPr>
        <w:pStyle w:val="27"/>
        <w:shd w:val="clear" w:color="auto" w:fill="auto"/>
        <w:tabs>
          <w:tab w:val="left" w:pos="105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3.3.3. </w:t>
      </w:r>
      <w:r w:rsidR="00803F33" w:rsidRPr="00F27380">
        <w:rPr>
          <w:sz w:val="26"/>
          <w:szCs w:val="26"/>
        </w:rPr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960A4C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>);</w:t>
      </w:r>
    </w:p>
    <w:p w:rsidR="00803F33" w:rsidRPr="00F27380" w:rsidRDefault="00306678" w:rsidP="00D93D26">
      <w:pPr>
        <w:pStyle w:val="27"/>
        <w:shd w:val="clear" w:color="auto" w:fill="auto"/>
        <w:tabs>
          <w:tab w:val="left" w:pos="105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3.3.4. </w:t>
      </w:r>
      <w:r w:rsidR="00803F33" w:rsidRPr="00F27380">
        <w:rPr>
          <w:sz w:val="26"/>
          <w:szCs w:val="26"/>
        </w:rPr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960A4C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>);</w:t>
      </w:r>
    </w:p>
    <w:p w:rsidR="00803F33" w:rsidRPr="00F27380" w:rsidRDefault="00306678" w:rsidP="00D93D26">
      <w:pPr>
        <w:pStyle w:val="27"/>
        <w:shd w:val="clear" w:color="auto" w:fill="auto"/>
        <w:tabs>
          <w:tab w:val="left" w:pos="105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3.3.5. </w:t>
      </w:r>
      <w:r w:rsidR="00803F33" w:rsidRPr="00F27380">
        <w:rPr>
          <w:sz w:val="26"/>
          <w:szCs w:val="26"/>
        </w:rPr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960A4C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>).</w:t>
      </w:r>
    </w:p>
    <w:p w:rsidR="00803F33" w:rsidRPr="00F27380" w:rsidRDefault="007A4171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3.4. </w:t>
      </w:r>
      <w:r w:rsidR="00803F33" w:rsidRPr="00F27380">
        <w:rPr>
          <w:sz w:val="26"/>
          <w:szCs w:val="26"/>
        </w:rPr>
        <w:t xml:space="preserve">В случае, если </w:t>
      </w:r>
      <w:r w:rsidR="00A71F91" w:rsidRPr="00F27380">
        <w:rPr>
          <w:sz w:val="26"/>
          <w:szCs w:val="26"/>
        </w:rPr>
        <w:t>Союзом</w:t>
      </w:r>
      <w:r w:rsidR="00803F33" w:rsidRPr="00F27380">
        <w:rPr>
          <w:sz w:val="26"/>
          <w:szCs w:val="26"/>
        </w:rPr>
        <w:t xml:space="preserve"> принято решение о формировании компенсационного фонда </w:t>
      </w:r>
      <w:r w:rsidR="00A71F91" w:rsidRPr="00F27380">
        <w:rPr>
          <w:sz w:val="26"/>
          <w:szCs w:val="26"/>
        </w:rPr>
        <w:t>обеспечения договорных обязательств</w:t>
      </w:r>
      <w:r w:rsidR="00803F33" w:rsidRPr="00F27380">
        <w:rPr>
          <w:sz w:val="26"/>
          <w:szCs w:val="26"/>
        </w:rPr>
        <w:t xml:space="preserve"> и в заявлении индивидуального предпринимателя или юридического лица о приеме в члены </w:t>
      </w:r>
      <w:r w:rsidR="0045069E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 указаны сведения о намерении принимать участие в заключени</w:t>
      </w:r>
      <w:proofErr w:type="gramStart"/>
      <w:r w:rsidR="00803F33" w:rsidRPr="00F27380">
        <w:rPr>
          <w:sz w:val="26"/>
          <w:szCs w:val="26"/>
        </w:rPr>
        <w:t>и</w:t>
      </w:r>
      <w:proofErr w:type="gramEnd"/>
      <w:r w:rsidR="00803F33" w:rsidRPr="00F27380">
        <w:rPr>
          <w:sz w:val="26"/>
          <w:szCs w:val="26"/>
        </w:rPr>
        <w:t xml:space="preserve"> договоров строительного подряда, </w:t>
      </w:r>
      <w:r w:rsidR="005E2F60" w:rsidRPr="008F7A8F">
        <w:rPr>
          <w:sz w:val="26"/>
          <w:szCs w:val="26"/>
        </w:rPr>
        <w:t>договоров подряда на осуществление сноса</w:t>
      </w:r>
      <w:r w:rsidR="008D1D0B">
        <w:rPr>
          <w:sz w:val="26"/>
          <w:szCs w:val="26"/>
        </w:rPr>
        <w:t xml:space="preserve"> </w:t>
      </w:r>
      <w:r w:rsidR="00803F33" w:rsidRPr="00F27380">
        <w:rPr>
          <w:sz w:val="26"/>
          <w:szCs w:val="26"/>
        </w:rPr>
        <w:t xml:space="preserve">то индивидуальный предприниматель или юридическое лицо, в отношении которых принято решение о приеме в члены </w:t>
      </w:r>
      <w:r w:rsidR="0045069E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, в течение </w:t>
      </w:r>
      <w:r w:rsidR="0067735B" w:rsidRPr="00F27380">
        <w:rPr>
          <w:sz w:val="26"/>
          <w:szCs w:val="26"/>
        </w:rPr>
        <w:t>семи</w:t>
      </w:r>
      <w:r w:rsidR="00803F33" w:rsidRPr="00F27380">
        <w:rPr>
          <w:sz w:val="26"/>
          <w:szCs w:val="26"/>
        </w:rPr>
        <w:t xml:space="preserve"> рабочих дней со дня получения уведомления о принятом </w:t>
      </w:r>
      <w:r w:rsidR="00284FE3" w:rsidRPr="00F27380">
        <w:rPr>
          <w:sz w:val="26"/>
          <w:szCs w:val="26"/>
        </w:rPr>
        <w:t>решении,</w:t>
      </w:r>
      <w:r w:rsidR="00803F33" w:rsidRPr="00F27380">
        <w:rPr>
          <w:sz w:val="26"/>
          <w:szCs w:val="26"/>
        </w:rPr>
        <w:t xml:space="preserve"> о приеме в члены </w:t>
      </w:r>
      <w:r w:rsidR="0045069E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 обязаны уплатить в полном объеме взнос в компенсационный фонд </w:t>
      </w:r>
      <w:r w:rsidR="0045069E" w:rsidRPr="00F27380">
        <w:rPr>
          <w:sz w:val="26"/>
          <w:szCs w:val="26"/>
        </w:rPr>
        <w:t>обеспечения договорных обязательств</w:t>
      </w:r>
      <w:r w:rsidR="00803F33" w:rsidRPr="00F27380">
        <w:rPr>
          <w:sz w:val="26"/>
          <w:szCs w:val="26"/>
        </w:rPr>
        <w:t>.</w:t>
      </w:r>
    </w:p>
    <w:p w:rsidR="00803F33" w:rsidRPr="00F27380" w:rsidRDefault="00DD5F52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3.5. </w:t>
      </w:r>
      <w:r w:rsidR="00803F33" w:rsidRPr="00F27380">
        <w:rPr>
          <w:sz w:val="26"/>
          <w:szCs w:val="26"/>
        </w:rPr>
        <w:t xml:space="preserve">Член </w:t>
      </w:r>
      <w:r w:rsidR="0028031B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 самостоятельно</w:t>
      </w:r>
      <w:r w:rsidRPr="00F27380">
        <w:rPr>
          <w:sz w:val="26"/>
          <w:szCs w:val="26"/>
        </w:rPr>
        <w:t>,</w:t>
      </w:r>
      <w:r w:rsidR="00803F33" w:rsidRPr="00F27380">
        <w:rPr>
          <w:sz w:val="26"/>
          <w:szCs w:val="26"/>
        </w:rPr>
        <w:t xml:space="preserve"> при необходимости увеличения размера внесенного им взноса в компенсационный фонд </w:t>
      </w:r>
      <w:r w:rsidRPr="00F27380">
        <w:rPr>
          <w:sz w:val="26"/>
          <w:szCs w:val="26"/>
        </w:rPr>
        <w:t>обеспечения договорных обязательств,</w:t>
      </w:r>
      <w:r w:rsidR="00803F33" w:rsidRPr="00F27380">
        <w:rPr>
          <w:sz w:val="26"/>
          <w:szCs w:val="26"/>
        </w:rPr>
        <w:t xml:space="preserve"> до следующего уровня ответственности обязан вносить дополнительный взнос в компенсационный фонд одновременно с подачей соответствующего заявления.</w:t>
      </w:r>
    </w:p>
    <w:p w:rsidR="00803F33" w:rsidRPr="00F27380" w:rsidRDefault="0028031B" w:rsidP="00D93D26">
      <w:pPr>
        <w:pStyle w:val="27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3.6. </w:t>
      </w:r>
      <w:r w:rsidR="00803F33" w:rsidRPr="00F27380">
        <w:rPr>
          <w:sz w:val="26"/>
          <w:szCs w:val="26"/>
        </w:rPr>
        <w:t xml:space="preserve">Член </w:t>
      </w:r>
      <w:r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 не уплативший</w:t>
      </w:r>
      <w:r w:rsidRPr="00F27380">
        <w:rPr>
          <w:sz w:val="26"/>
          <w:szCs w:val="26"/>
        </w:rPr>
        <w:t>,</w:t>
      </w:r>
      <w:r w:rsidR="00803F33" w:rsidRPr="00F27380">
        <w:rPr>
          <w:sz w:val="26"/>
          <w:szCs w:val="26"/>
        </w:rPr>
        <w:t xml:space="preserve"> указанный в настоящем пункте</w:t>
      </w:r>
      <w:r w:rsidRPr="00F27380">
        <w:rPr>
          <w:sz w:val="26"/>
          <w:szCs w:val="26"/>
        </w:rPr>
        <w:t>,</w:t>
      </w:r>
      <w:r w:rsidR="00803F33" w:rsidRPr="00F27380">
        <w:rPr>
          <w:sz w:val="26"/>
          <w:szCs w:val="26"/>
        </w:rPr>
        <w:t xml:space="preserve"> дополнительный взнос в компенсационный фонд обеспечения договорных обязательств, не имеет права </w:t>
      </w:r>
      <w:r w:rsidR="00803F33" w:rsidRPr="00F27380">
        <w:rPr>
          <w:sz w:val="26"/>
          <w:szCs w:val="26"/>
        </w:rPr>
        <w:lastRenderedPageBreak/>
        <w:t>принимать участие в заключени</w:t>
      </w:r>
      <w:proofErr w:type="gramStart"/>
      <w:r w:rsidR="00803F33" w:rsidRPr="00F27380">
        <w:rPr>
          <w:sz w:val="26"/>
          <w:szCs w:val="26"/>
        </w:rPr>
        <w:t>и</w:t>
      </w:r>
      <w:proofErr w:type="gramEnd"/>
      <w:r w:rsidR="00803F33" w:rsidRPr="00F27380">
        <w:rPr>
          <w:sz w:val="26"/>
          <w:szCs w:val="26"/>
        </w:rPr>
        <w:t xml:space="preserve"> новых договоров строительного подряда</w:t>
      </w:r>
      <w:r w:rsidR="005E2F60" w:rsidRPr="00F27380">
        <w:rPr>
          <w:sz w:val="26"/>
          <w:szCs w:val="26"/>
        </w:rPr>
        <w:t xml:space="preserve">, </w:t>
      </w:r>
      <w:r w:rsidR="005E2F60" w:rsidRPr="008F7A8F">
        <w:rPr>
          <w:sz w:val="26"/>
          <w:szCs w:val="26"/>
        </w:rPr>
        <w:t>договоров подряда на осуществление сноса</w:t>
      </w:r>
      <w:r w:rsidR="00803F33" w:rsidRPr="008F7A8F">
        <w:rPr>
          <w:sz w:val="26"/>
          <w:szCs w:val="26"/>
        </w:rPr>
        <w:t xml:space="preserve"> с использованием конкурентных с</w:t>
      </w:r>
      <w:r w:rsidR="00803F33" w:rsidRPr="00F27380">
        <w:rPr>
          <w:sz w:val="26"/>
          <w:szCs w:val="26"/>
        </w:rPr>
        <w:t>пособов заключения договоров.</w:t>
      </w:r>
    </w:p>
    <w:p w:rsidR="003B6111" w:rsidRPr="00F27380" w:rsidRDefault="005A5793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3.7. </w:t>
      </w:r>
      <w:proofErr w:type="gramStart"/>
      <w:r w:rsidR="00803F33" w:rsidRPr="00F27380">
        <w:rPr>
          <w:sz w:val="26"/>
          <w:szCs w:val="26"/>
        </w:rPr>
        <w:t xml:space="preserve">При получении от </w:t>
      </w:r>
      <w:r w:rsidRPr="00F27380">
        <w:rPr>
          <w:sz w:val="26"/>
          <w:szCs w:val="26"/>
        </w:rPr>
        <w:t>Союза</w:t>
      </w:r>
      <w:r w:rsidR="008D1D0B">
        <w:rPr>
          <w:sz w:val="26"/>
          <w:szCs w:val="26"/>
        </w:rPr>
        <w:t xml:space="preserve"> </w:t>
      </w:r>
      <w:r w:rsidR="005609B6" w:rsidRPr="00F27380">
        <w:rPr>
          <w:sz w:val="26"/>
          <w:szCs w:val="26"/>
        </w:rPr>
        <w:t>предупреждения,</w:t>
      </w:r>
      <w:r w:rsidR="00803F33" w:rsidRPr="00F27380">
        <w:rPr>
          <w:sz w:val="26"/>
          <w:szCs w:val="26"/>
        </w:rPr>
        <w:t xml:space="preserve"> о превышении установленного</w:t>
      </w:r>
      <w:r w:rsidR="00862D36" w:rsidRPr="00F27380">
        <w:rPr>
          <w:sz w:val="26"/>
          <w:szCs w:val="26"/>
        </w:rPr>
        <w:t>,</w:t>
      </w:r>
      <w:r w:rsidR="00803F33" w:rsidRPr="00F27380">
        <w:rPr>
          <w:sz w:val="26"/>
          <w:szCs w:val="26"/>
        </w:rPr>
        <w:t xml:space="preserve"> в соответствии с пункт</w:t>
      </w:r>
      <w:r w:rsidR="001E4E86" w:rsidRPr="00F27380">
        <w:rPr>
          <w:sz w:val="26"/>
          <w:szCs w:val="26"/>
        </w:rPr>
        <w:t>ом</w:t>
      </w:r>
      <w:r w:rsidRPr="00F27380">
        <w:rPr>
          <w:sz w:val="26"/>
          <w:szCs w:val="26"/>
        </w:rPr>
        <w:t>3.</w:t>
      </w:r>
      <w:r w:rsidR="00803F33" w:rsidRPr="00F27380">
        <w:rPr>
          <w:sz w:val="26"/>
          <w:szCs w:val="26"/>
        </w:rPr>
        <w:t>3. настоящего Положения</w:t>
      </w:r>
      <w:r w:rsidR="00862D36" w:rsidRPr="00F27380">
        <w:rPr>
          <w:sz w:val="26"/>
          <w:szCs w:val="26"/>
        </w:rPr>
        <w:t>,</w:t>
      </w:r>
      <w:r w:rsidR="00803F33" w:rsidRPr="00F27380">
        <w:rPr>
          <w:sz w:val="26"/>
          <w:szCs w:val="26"/>
        </w:rPr>
        <w:t xml:space="preserve"> уровня ответственности члена </w:t>
      </w:r>
      <w:r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 по обязательствам и требования о необходимости увеличения размера в компенсационный фонд </w:t>
      </w:r>
      <w:r w:rsidRPr="00F27380">
        <w:rPr>
          <w:sz w:val="26"/>
          <w:szCs w:val="26"/>
        </w:rPr>
        <w:t xml:space="preserve">обеспечения договорных обязательств </w:t>
      </w:r>
      <w:r w:rsidR="00803F33" w:rsidRPr="00F27380">
        <w:rPr>
          <w:sz w:val="26"/>
          <w:szCs w:val="26"/>
        </w:rPr>
        <w:t>до уровня ответственности соответствующего совокупному размеру обязательств по договорам строительного подряда</w:t>
      </w:r>
      <w:r w:rsidR="00F84A48" w:rsidRPr="008F7A8F">
        <w:rPr>
          <w:sz w:val="26"/>
          <w:szCs w:val="26"/>
        </w:rPr>
        <w:t>,</w:t>
      </w:r>
      <w:r w:rsidR="008D1D0B" w:rsidRPr="008F7A8F">
        <w:rPr>
          <w:sz w:val="26"/>
          <w:szCs w:val="26"/>
        </w:rPr>
        <w:t xml:space="preserve"> </w:t>
      </w:r>
      <w:r w:rsidR="005E2F60" w:rsidRPr="008F7A8F">
        <w:rPr>
          <w:sz w:val="26"/>
          <w:szCs w:val="26"/>
        </w:rPr>
        <w:t>договорам подряда на осуществление сноса</w:t>
      </w:r>
      <w:r w:rsidR="008D1D0B">
        <w:rPr>
          <w:sz w:val="26"/>
          <w:szCs w:val="26"/>
        </w:rPr>
        <w:t xml:space="preserve"> </w:t>
      </w:r>
      <w:r w:rsidR="00F84A48" w:rsidRPr="00F27380">
        <w:rPr>
          <w:sz w:val="26"/>
          <w:szCs w:val="26"/>
        </w:rPr>
        <w:t>ч</w:t>
      </w:r>
      <w:r w:rsidR="008C0FDF" w:rsidRPr="00F27380">
        <w:rPr>
          <w:sz w:val="26"/>
          <w:szCs w:val="26"/>
        </w:rPr>
        <w:t>лен Союза</w:t>
      </w:r>
      <w:r w:rsidR="00803F33" w:rsidRPr="00F27380">
        <w:rPr>
          <w:sz w:val="26"/>
          <w:szCs w:val="26"/>
        </w:rPr>
        <w:t xml:space="preserve"> в пятидневный срок</w:t>
      </w:r>
      <w:r w:rsidR="008C0FDF" w:rsidRPr="00F27380">
        <w:rPr>
          <w:sz w:val="26"/>
          <w:szCs w:val="26"/>
        </w:rPr>
        <w:t>,</w:t>
      </w:r>
      <w:r w:rsidR="00803F33" w:rsidRPr="00F27380">
        <w:rPr>
          <w:sz w:val="26"/>
          <w:szCs w:val="26"/>
        </w:rPr>
        <w:t xml:space="preserve"> с даты получения указанных документов</w:t>
      </w:r>
      <w:r w:rsidR="008C0FDF" w:rsidRPr="00F27380">
        <w:rPr>
          <w:sz w:val="26"/>
          <w:szCs w:val="26"/>
        </w:rPr>
        <w:t>,</w:t>
      </w:r>
      <w:r w:rsidR="00803F33" w:rsidRPr="00F27380">
        <w:rPr>
          <w:sz w:val="26"/>
          <w:szCs w:val="26"/>
        </w:rPr>
        <w:t xml:space="preserve"> обязан</w:t>
      </w:r>
      <w:proofErr w:type="gramEnd"/>
      <w:r w:rsidR="00803F33" w:rsidRPr="00F27380">
        <w:rPr>
          <w:sz w:val="26"/>
          <w:szCs w:val="26"/>
        </w:rPr>
        <w:t xml:space="preserve"> внести дополнительный взнос в компенсационный фонд </w:t>
      </w:r>
      <w:r w:rsidR="008C0FDF" w:rsidRPr="00F27380">
        <w:rPr>
          <w:sz w:val="26"/>
          <w:szCs w:val="26"/>
        </w:rPr>
        <w:t>обеспечения договорных обязательств</w:t>
      </w:r>
      <w:r w:rsidR="00803F33" w:rsidRPr="00F27380">
        <w:rPr>
          <w:sz w:val="26"/>
          <w:szCs w:val="26"/>
        </w:rPr>
        <w:t xml:space="preserve"> до размера взноса, предусмотренного </w:t>
      </w:r>
      <w:r w:rsidR="005C20D7" w:rsidRPr="00F27380">
        <w:rPr>
          <w:sz w:val="26"/>
          <w:szCs w:val="26"/>
        </w:rPr>
        <w:t>Союзом</w:t>
      </w:r>
      <w:r w:rsidR="00803F33" w:rsidRPr="00F27380">
        <w:rPr>
          <w:sz w:val="26"/>
          <w:szCs w:val="26"/>
        </w:rPr>
        <w:t xml:space="preserve"> для соответствующего уровня ответственности по обязательствам члена</w:t>
      </w:r>
      <w:r w:rsidR="00F84A48" w:rsidRPr="00F27380">
        <w:rPr>
          <w:sz w:val="26"/>
          <w:szCs w:val="26"/>
        </w:rPr>
        <w:t xml:space="preserve"> Союза</w:t>
      </w:r>
      <w:r w:rsidR="003B6111" w:rsidRPr="00F27380">
        <w:rPr>
          <w:sz w:val="26"/>
          <w:szCs w:val="26"/>
        </w:rPr>
        <w:t>.</w:t>
      </w:r>
    </w:p>
    <w:p w:rsidR="000A0F36" w:rsidRPr="00F27380" w:rsidRDefault="003B6111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3.8. </w:t>
      </w:r>
      <w:r w:rsidR="00803F33" w:rsidRPr="00F27380">
        <w:rPr>
          <w:sz w:val="26"/>
          <w:szCs w:val="26"/>
        </w:rPr>
        <w:t xml:space="preserve">Не допускается освобождение члена </w:t>
      </w:r>
      <w:r w:rsidR="000A0F36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>, подавшего заявление о намерении принимать участие в заключени</w:t>
      </w:r>
      <w:proofErr w:type="gramStart"/>
      <w:r w:rsidR="00803F33" w:rsidRPr="00F27380">
        <w:rPr>
          <w:sz w:val="26"/>
          <w:szCs w:val="26"/>
        </w:rPr>
        <w:t>и</w:t>
      </w:r>
      <w:proofErr w:type="gramEnd"/>
      <w:r w:rsidR="00803F33" w:rsidRPr="00F27380">
        <w:rPr>
          <w:sz w:val="26"/>
          <w:szCs w:val="26"/>
        </w:rPr>
        <w:t xml:space="preserve"> договоров строительного подряда</w:t>
      </w:r>
      <w:r w:rsidR="005E2F60" w:rsidRPr="00F27380">
        <w:rPr>
          <w:sz w:val="26"/>
          <w:szCs w:val="26"/>
        </w:rPr>
        <w:t xml:space="preserve">, </w:t>
      </w:r>
      <w:r w:rsidR="005E2F60" w:rsidRPr="008F7A8F">
        <w:rPr>
          <w:sz w:val="26"/>
          <w:szCs w:val="26"/>
        </w:rPr>
        <w:t>договоров подряда на осуществление сноса</w:t>
      </w:r>
      <w:r w:rsidR="00803F33" w:rsidRPr="00F27380">
        <w:rPr>
          <w:sz w:val="26"/>
          <w:szCs w:val="26"/>
        </w:rPr>
        <w:t xml:space="preserve"> с использованием конкурентных способов заключения договоров, от обязанности внесения взноса в компенсационный фонд </w:t>
      </w:r>
      <w:r w:rsidR="000A0F36" w:rsidRPr="00F27380">
        <w:rPr>
          <w:sz w:val="26"/>
          <w:szCs w:val="26"/>
        </w:rPr>
        <w:t>обеспечения договорных обязательств</w:t>
      </w:r>
      <w:r w:rsidR="00803F33" w:rsidRPr="00F27380">
        <w:rPr>
          <w:sz w:val="26"/>
          <w:szCs w:val="26"/>
        </w:rPr>
        <w:t xml:space="preserve"> в случае, если </w:t>
      </w:r>
      <w:r w:rsidR="000A0F36" w:rsidRPr="00F27380">
        <w:rPr>
          <w:sz w:val="26"/>
          <w:szCs w:val="26"/>
        </w:rPr>
        <w:t>Союзом</w:t>
      </w:r>
      <w:r w:rsidR="00803F33" w:rsidRPr="00F27380">
        <w:rPr>
          <w:sz w:val="26"/>
          <w:szCs w:val="26"/>
        </w:rPr>
        <w:t xml:space="preserve"> принято решение о формировании такого компенсационного фонда. </w:t>
      </w:r>
    </w:p>
    <w:p w:rsidR="00185EE8" w:rsidRPr="00F27380" w:rsidRDefault="000A0F36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3.9. </w:t>
      </w:r>
      <w:proofErr w:type="gramStart"/>
      <w:r w:rsidR="00803F33" w:rsidRPr="00F27380">
        <w:rPr>
          <w:sz w:val="26"/>
          <w:szCs w:val="26"/>
        </w:rPr>
        <w:t xml:space="preserve">Не допускается уплата взноса в компенсационный фонд </w:t>
      </w:r>
      <w:r w:rsidR="001A6C99" w:rsidRPr="00F27380">
        <w:rPr>
          <w:sz w:val="26"/>
          <w:szCs w:val="26"/>
        </w:rPr>
        <w:t>обеспечения договорных обязательств</w:t>
      </w:r>
      <w:r w:rsidR="008D1D0B">
        <w:rPr>
          <w:sz w:val="26"/>
          <w:szCs w:val="26"/>
        </w:rPr>
        <w:t xml:space="preserve"> </w:t>
      </w:r>
      <w:r w:rsidR="001A6C99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1A6C99" w:rsidRPr="00F27380">
        <w:rPr>
          <w:sz w:val="26"/>
          <w:szCs w:val="26"/>
        </w:rPr>
        <w:t>Союза</w:t>
      </w:r>
      <w:r w:rsidR="00803F33" w:rsidRPr="00F27380">
        <w:rPr>
          <w:sz w:val="26"/>
          <w:szCs w:val="26"/>
        </w:rPr>
        <w:t xml:space="preserve">, за исключением случая перечисления зачисленных на счет Национального объединения саморегулируемых организаций средств компенсационного фонда саморегулируемой организации, сведения о которой исключены из государственного реестра, и из которой в </w:t>
      </w:r>
      <w:r w:rsidR="001A6C99" w:rsidRPr="00F27380">
        <w:rPr>
          <w:sz w:val="26"/>
          <w:szCs w:val="26"/>
        </w:rPr>
        <w:t>Союз</w:t>
      </w:r>
      <w:r w:rsidR="00803F33" w:rsidRPr="00F27380">
        <w:rPr>
          <w:sz w:val="26"/>
          <w:szCs w:val="26"/>
        </w:rPr>
        <w:t xml:space="preserve"> переходят</w:t>
      </w:r>
      <w:proofErr w:type="gramEnd"/>
      <w:r w:rsidR="00803F33" w:rsidRPr="00F27380">
        <w:rPr>
          <w:sz w:val="26"/>
          <w:szCs w:val="26"/>
        </w:rPr>
        <w:t xml:space="preserve"> индивидуальный предприниматель или юридическое лицо.</w:t>
      </w:r>
    </w:p>
    <w:p w:rsidR="00547233" w:rsidRPr="00F27380" w:rsidRDefault="00547233" w:rsidP="00D93D26">
      <w:pPr>
        <w:pStyle w:val="27"/>
        <w:shd w:val="clear" w:color="auto" w:fill="auto"/>
        <w:tabs>
          <w:tab w:val="left" w:pos="143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3.10. Средства компенсационного фонда Союза, внесенные ранее исключенными членами и членами, добровольно прекратившими членство в Союзе,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 частью 13 статьи 3.3. Федерального закона от 29 декабря 2004 года </w:t>
      </w:r>
      <w:r w:rsidRPr="00F27380">
        <w:rPr>
          <w:sz w:val="26"/>
          <w:szCs w:val="26"/>
          <w:lang w:val="en-US" w:eastAsia="en-US" w:bidi="en-US"/>
        </w:rPr>
        <w:t>N</w:t>
      </w:r>
      <w:r w:rsidRPr="00F27380">
        <w:rPr>
          <w:sz w:val="26"/>
          <w:szCs w:val="26"/>
        </w:rPr>
        <w:t>191- ФЗ "О введении в действие Градостроительного кодекса Российской Федерации" (в ред. Федерального закона от 03.07.2016 г. № 372-ФЗ).</w:t>
      </w:r>
    </w:p>
    <w:p w:rsidR="00547233" w:rsidRPr="00F27380" w:rsidRDefault="00547233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</w:p>
    <w:p w:rsidR="00664F8F" w:rsidRDefault="00664E63" w:rsidP="008F7A8F">
      <w:pPr>
        <w:pStyle w:val="1"/>
      </w:pPr>
      <w:r>
        <w:lastRenderedPageBreak/>
        <w:t xml:space="preserve"> </w:t>
      </w:r>
      <w:bookmarkStart w:id="12" w:name="_Toc534897998"/>
      <w:r w:rsidR="00664F8F" w:rsidRPr="00F27380">
        <w:t>Размещение средств компенсационного фонда обеспечения договорных обязательств</w:t>
      </w:r>
      <w:r w:rsidR="0039728D" w:rsidRPr="00F27380">
        <w:t>.</w:t>
      </w:r>
      <w:bookmarkEnd w:id="12"/>
    </w:p>
    <w:p w:rsidR="004B1922" w:rsidRPr="00F27380" w:rsidRDefault="0000502E" w:rsidP="00D93D26">
      <w:pPr>
        <w:shd w:val="clear" w:color="auto" w:fill="FFFFFF"/>
        <w:spacing w:line="276" w:lineRule="auto"/>
        <w:ind w:firstLine="709"/>
        <w:jc w:val="both"/>
        <w:rPr>
          <w:color w:val="22272F"/>
          <w:sz w:val="26"/>
          <w:szCs w:val="26"/>
        </w:rPr>
      </w:pPr>
      <w:r w:rsidRPr="00F27380">
        <w:rPr>
          <w:sz w:val="26"/>
          <w:szCs w:val="26"/>
        </w:rPr>
        <w:t>4</w:t>
      </w:r>
      <w:r w:rsidR="00664F8F" w:rsidRPr="00F27380">
        <w:rPr>
          <w:sz w:val="26"/>
          <w:szCs w:val="26"/>
        </w:rPr>
        <w:t>.1.</w:t>
      </w:r>
      <w:r w:rsidR="00664F8F" w:rsidRPr="00F27380">
        <w:rPr>
          <w:sz w:val="26"/>
          <w:szCs w:val="26"/>
        </w:rPr>
        <w:tab/>
        <w:t xml:space="preserve">Средства компенсационного фонда обеспечения договорных обязательств размещаются </w:t>
      </w:r>
      <w:r w:rsidR="007F17B3" w:rsidRPr="00F27380">
        <w:rPr>
          <w:sz w:val="26"/>
          <w:szCs w:val="26"/>
        </w:rPr>
        <w:t>Союзом</w:t>
      </w:r>
      <w:r w:rsidR="00664F8F" w:rsidRPr="00F27380">
        <w:rPr>
          <w:sz w:val="26"/>
          <w:szCs w:val="26"/>
        </w:rPr>
        <w:t xml:space="preserve"> на специальном банковском счете, открытом в российской кредитной организации, соответствующей </w:t>
      </w:r>
      <w:r w:rsidR="004B1922" w:rsidRPr="00F27380">
        <w:rPr>
          <w:color w:val="22272F"/>
          <w:sz w:val="26"/>
          <w:szCs w:val="26"/>
        </w:rPr>
        <w:t>требованиям и  подтверждается соответствующей </w:t>
      </w:r>
      <w:hyperlink r:id="rId9" w:anchor="/multilink/71503510/paragraph/6/number/0" w:history="1">
        <w:r w:rsidR="004B1922" w:rsidRPr="00F27380">
          <w:rPr>
            <w:rStyle w:val="af"/>
            <w:color w:val="auto"/>
            <w:sz w:val="26"/>
            <w:szCs w:val="26"/>
            <w:u w:val="none"/>
          </w:rPr>
          <w:t>информацией</w:t>
        </w:r>
      </w:hyperlink>
      <w:r w:rsidR="004B1922" w:rsidRPr="00F27380">
        <w:rPr>
          <w:color w:val="22272F"/>
          <w:sz w:val="26"/>
          <w:szCs w:val="26"/>
        </w:rPr>
        <w:t>, размещенной на </w:t>
      </w:r>
      <w:hyperlink r:id="rId10" w:tgtFrame="_blank" w:history="1">
        <w:r w:rsidR="004B1922" w:rsidRPr="00F27380">
          <w:rPr>
            <w:rStyle w:val="af"/>
            <w:color w:val="auto"/>
            <w:sz w:val="26"/>
            <w:szCs w:val="26"/>
            <w:u w:val="none"/>
          </w:rPr>
          <w:t>официальном сайте</w:t>
        </w:r>
      </w:hyperlink>
      <w:r w:rsidR="004B1922" w:rsidRPr="00F27380">
        <w:rPr>
          <w:color w:val="22272F"/>
          <w:sz w:val="26"/>
          <w:szCs w:val="26"/>
        </w:rPr>
        <w:t> Центрального банка Российской Федерации в информационно-телекоммуникационной сети "Интернет".</w:t>
      </w:r>
    </w:p>
    <w:p w:rsidR="00664F8F" w:rsidRPr="00F27380" w:rsidRDefault="00B3588A" w:rsidP="00D93D26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4</w:t>
      </w:r>
      <w:r w:rsidR="00664F8F" w:rsidRPr="00F27380">
        <w:rPr>
          <w:sz w:val="26"/>
          <w:szCs w:val="26"/>
        </w:rPr>
        <w:t>.2.</w:t>
      </w:r>
      <w:r w:rsidR="00664F8F" w:rsidRPr="00F27380">
        <w:rPr>
          <w:sz w:val="26"/>
          <w:szCs w:val="26"/>
        </w:rPr>
        <w:tab/>
        <w:t>Владельцем специального банковского счета, указанного в пункте </w:t>
      </w:r>
      <w:r w:rsidR="007F17B3" w:rsidRPr="00F27380">
        <w:rPr>
          <w:sz w:val="26"/>
          <w:szCs w:val="26"/>
        </w:rPr>
        <w:t>4</w:t>
      </w:r>
      <w:r w:rsidR="00664F8F" w:rsidRPr="00F27380">
        <w:rPr>
          <w:sz w:val="26"/>
          <w:szCs w:val="26"/>
        </w:rPr>
        <w:t xml:space="preserve">.1 настоящего Положения, является </w:t>
      </w:r>
      <w:r w:rsidR="007F17B3" w:rsidRPr="00F27380">
        <w:rPr>
          <w:sz w:val="26"/>
          <w:szCs w:val="26"/>
        </w:rPr>
        <w:t>Союз</w:t>
      </w:r>
      <w:r w:rsidR="00664F8F" w:rsidRPr="00F27380">
        <w:rPr>
          <w:sz w:val="26"/>
          <w:szCs w:val="26"/>
        </w:rPr>
        <w:t xml:space="preserve">. Права на денежные средства, размещенные на специальном счете, принадлежат </w:t>
      </w:r>
      <w:r w:rsidR="000151C3" w:rsidRPr="00F27380">
        <w:rPr>
          <w:sz w:val="26"/>
          <w:szCs w:val="26"/>
        </w:rPr>
        <w:t>Союзу строителей Саморегулируемой организации «</w:t>
      </w:r>
      <w:proofErr w:type="spellStart"/>
      <w:r w:rsidR="000151C3" w:rsidRPr="00F27380">
        <w:rPr>
          <w:sz w:val="26"/>
          <w:szCs w:val="26"/>
        </w:rPr>
        <w:t>Дальмонтажстрой</w:t>
      </w:r>
      <w:proofErr w:type="spellEnd"/>
      <w:r w:rsidR="000151C3" w:rsidRPr="00F27380">
        <w:rPr>
          <w:sz w:val="26"/>
          <w:szCs w:val="26"/>
        </w:rPr>
        <w:t>»</w:t>
      </w:r>
      <w:r w:rsidR="00664F8F" w:rsidRPr="00F27380">
        <w:rPr>
          <w:sz w:val="26"/>
          <w:szCs w:val="26"/>
        </w:rPr>
        <w:t xml:space="preserve"> как владельцу специального банковского счета.</w:t>
      </w:r>
    </w:p>
    <w:p w:rsidR="00664F8F" w:rsidRPr="00F27380" w:rsidRDefault="00B3588A" w:rsidP="00D93D26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4</w:t>
      </w:r>
      <w:r w:rsidR="00664F8F" w:rsidRPr="00F27380">
        <w:rPr>
          <w:sz w:val="26"/>
          <w:szCs w:val="26"/>
        </w:rPr>
        <w:t>.3.</w:t>
      </w:r>
      <w:r w:rsidR="00664F8F" w:rsidRPr="00F27380">
        <w:rPr>
          <w:sz w:val="26"/>
          <w:szCs w:val="26"/>
        </w:rPr>
        <w:tab/>
        <w:t>При необходимости осуществления выплат из средств компенсационного фонда обеспечения договорных обязательств</w:t>
      </w:r>
      <w:r w:rsidR="007D4E8D" w:rsidRPr="00F27380">
        <w:rPr>
          <w:sz w:val="26"/>
          <w:szCs w:val="26"/>
        </w:rPr>
        <w:t>,</w:t>
      </w:r>
      <w:r w:rsidR="00664F8F" w:rsidRPr="00F27380">
        <w:rPr>
          <w:sz w:val="26"/>
          <w:szCs w:val="26"/>
        </w:rPr>
        <w:t xml:space="preserve"> срок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664F8F" w:rsidRPr="00F27380" w:rsidRDefault="00B3588A" w:rsidP="00D93D26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4</w:t>
      </w:r>
      <w:r w:rsidR="00664F8F" w:rsidRPr="00F27380">
        <w:rPr>
          <w:sz w:val="26"/>
          <w:szCs w:val="26"/>
        </w:rPr>
        <w:t>.4.</w:t>
      </w:r>
      <w:r w:rsidR="00664F8F" w:rsidRPr="00F27380">
        <w:rPr>
          <w:sz w:val="26"/>
          <w:szCs w:val="26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664F8F" w:rsidRPr="00F27380" w:rsidRDefault="00B3588A" w:rsidP="00D93D26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4</w:t>
      </w:r>
      <w:r w:rsidR="00664F8F" w:rsidRPr="00F27380">
        <w:rPr>
          <w:sz w:val="26"/>
          <w:szCs w:val="26"/>
        </w:rPr>
        <w:t>.4.1.</w:t>
      </w:r>
      <w:r w:rsidR="00664F8F" w:rsidRPr="00F27380">
        <w:rPr>
          <w:sz w:val="26"/>
          <w:szCs w:val="26"/>
        </w:rPr>
        <w:tab/>
        <w:t>Договор специального банковского счета является бессрочным.</w:t>
      </w:r>
    </w:p>
    <w:p w:rsidR="00F27380" w:rsidRPr="00F27380" w:rsidRDefault="00B3588A" w:rsidP="001728E2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4</w:t>
      </w:r>
      <w:r w:rsidR="00664F8F" w:rsidRPr="00F27380">
        <w:rPr>
          <w:sz w:val="26"/>
          <w:szCs w:val="26"/>
        </w:rPr>
        <w:t>.4.2.</w:t>
      </w:r>
      <w:r w:rsidR="00664F8F" w:rsidRPr="00F27380">
        <w:rPr>
          <w:sz w:val="26"/>
          <w:szCs w:val="26"/>
        </w:rPr>
        <w:tab/>
      </w:r>
      <w:r w:rsidR="007D4E8D" w:rsidRPr="00F27380">
        <w:rPr>
          <w:sz w:val="26"/>
          <w:szCs w:val="26"/>
        </w:rPr>
        <w:t>Союз</w:t>
      </w:r>
      <w:r w:rsidR="00664F8F" w:rsidRPr="00F27380">
        <w:rPr>
          <w:sz w:val="26"/>
          <w:szCs w:val="26"/>
        </w:rPr>
        <w:t>, заключая договор, долж</w:t>
      </w:r>
      <w:r w:rsidR="007D4E8D" w:rsidRPr="00F27380">
        <w:rPr>
          <w:sz w:val="26"/>
          <w:szCs w:val="26"/>
        </w:rPr>
        <w:t>ен</w:t>
      </w:r>
      <w:r w:rsidR="00664F8F" w:rsidRPr="00F27380">
        <w:rPr>
          <w:sz w:val="26"/>
          <w:szCs w:val="26"/>
        </w:rPr>
        <w:t xml:space="preserve">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="00664F8F" w:rsidRPr="00F27380">
        <w:rPr>
          <w:sz w:val="26"/>
          <w:szCs w:val="26"/>
        </w:rPr>
        <w:tab/>
      </w:r>
    </w:p>
    <w:p w:rsidR="00EE1AE7" w:rsidRDefault="00EE1AE7" w:rsidP="008F7A8F">
      <w:pPr>
        <w:pStyle w:val="1"/>
      </w:pPr>
      <w:bookmarkStart w:id="13" w:name="_Toc534897999"/>
      <w:r w:rsidRPr="00F27380">
        <w:t>Выплаты из средств компенсационного фонда</w:t>
      </w:r>
      <w:r w:rsidR="006A1D62" w:rsidRPr="00F27380">
        <w:t xml:space="preserve"> обеспечения договорных обязательств</w:t>
      </w:r>
      <w:r w:rsidRPr="00F27380">
        <w:t>.</w:t>
      </w:r>
      <w:bookmarkEnd w:id="13"/>
    </w:p>
    <w:p w:rsidR="006A1D62" w:rsidRPr="00F27380" w:rsidRDefault="003B338F" w:rsidP="00D93D26">
      <w:pPr>
        <w:pStyle w:val="27"/>
        <w:shd w:val="clear" w:color="auto" w:fill="auto"/>
        <w:tabs>
          <w:tab w:val="left" w:pos="1177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132246" w:rsidRPr="00F27380">
        <w:rPr>
          <w:sz w:val="26"/>
          <w:szCs w:val="26"/>
        </w:rPr>
        <w:t xml:space="preserve">.1. </w:t>
      </w:r>
      <w:r w:rsidR="006A1D62" w:rsidRPr="00F27380">
        <w:rPr>
          <w:sz w:val="26"/>
          <w:szCs w:val="26"/>
        </w:rPr>
        <w:t xml:space="preserve">Не допускается перечисление кредитной организацией средств компенсационного фонда </w:t>
      </w:r>
      <w:r w:rsidR="00132246" w:rsidRPr="00F27380">
        <w:rPr>
          <w:sz w:val="26"/>
          <w:szCs w:val="26"/>
        </w:rPr>
        <w:t>обеспечения договорных обязательств</w:t>
      </w:r>
      <w:r w:rsidR="006A1D62" w:rsidRPr="00F27380">
        <w:rPr>
          <w:sz w:val="26"/>
          <w:szCs w:val="26"/>
        </w:rPr>
        <w:t>, за исключением следующих случаев:</w:t>
      </w:r>
    </w:p>
    <w:p w:rsidR="006A1D62" w:rsidRPr="00F27380" w:rsidRDefault="003B338F" w:rsidP="00D93D26">
      <w:pPr>
        <w:pStyle w:val="27"/>
        <w:shd w:val="clear" w:color="auto" w:fill="auto"/>
        <w:tabs>
          <w:tab w:val="left" w:pos="1389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E512CD" w:rsidRPr="00F27380">
        <w:rPr>
          <w:sz w:val="26"/>
          <w:szCs w:val="26"/>
        </w:rPr>
        <w:t xml:space="preserve">.1.1. </w:t>
      </w:r>
      <w:r w:rsidR="006A1D62" w:rsidRPr="00F27380">
        <w:rPr>
          <w:sz w:val="26"/>
          <w:szCs w:val="26"/>
        </w:rPr>
        <w:t>возврат ошибочно перечисленных средств;</w:t>
      </w:r>
    </w:p>
    <w:p w:rsidR="006A1D62" w:rsidRPr="00F27380" w:rsidRDefault="003B338F" w:rsidP="00D93D26">
      <w:pPr>
        <w:pStyle w:val="27"/>
        <w:shd w:val="clear" w:color="auto" w:fill="auto"/>
        <w:tabs>
          <w:tab w:val="left" w:pos="1531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E512CD" w:rsidRPr="00F27380">
        <w:rPr>
          <w:sz w:val="26"/>
          <w:szCs w:val="26"/>
        </w:rPr>
        <w:t xml:space="preserve">.1.2. </w:t>
      </w:r>
      <w:r w:rsidR="006A1D62" w:rsidRPr="00F27380">
        <w:rPr>
          <w:sz w:val="26"/>
          <w:szCs w:val="26"/>
        </w:rPr>
        <w:t>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6A1D62" w:rsidRPr="00F27380" w:rsidRDefault="002D79D6" w:rsidP="00D93D26">
      <w:pPr>
        <w:pStyle w:val="27"/>
        <w:shd w:val="clear" w:color="auto" w:fill="auto"/>
        <w:tabs>
          <w:tab w:val="left" w:pos="1369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27380">
        <w:rPr>
          <w:sz w:val="26"/>
          <w:szCs w:val="26"/>
        </w:rPr>
        <w:t>5</w:t>
      </w:r>
      <w:r w:rsidR="00E512CD" w:rsidRPr="00F27380">
        <w:rPr>
          <w:sz w:val="26"/>
          <w:szCs w:val="26"/>
        </w:rPr>
        <w:t xml:space="preserve">.1.3. </w:t>
      </w:r>
      <w:r w:rsidR="006A1D62" w:rsidRPr="00F27380">
        <w:rPr>
          <w:sz w:val="26"/>
          <w:szCs w:val="26"/>
        </w:rPr>
        <w:t xml:space="preserve">осуществление выплат из компенсационного фонда </w:t>
      </w:r>
      <w:r w:rsidR="002D1D0F" w:rsidRPr="00F27380">
        <w:rPr>
          <w:sz w:val="26"/>
          <w:szCs w:val="26"/>
        </w:rPr>
        <w:t>обеспечения договорных обязательств</w:t>
      </w:r>
      <w:r w:rsidR="006A1D62" w:rsidRPr="00F27380">
        <w:rPr>
          <w:sz w:val="26"/>
          <w:szCs w:val="26"/>
        </w:rPr>
        <w:t xml:space="preserve"> в результате наступления субсидиарной ответственности, </w:t>
      </w:r>
      <w:r w:rsidR="006A1D62" w:rsidRPr="00F27380">
        <w:rPr>
          <w:sz w:val="26"/>
          <w:szCs w:val="26"/>
        </w:rPr>
        <w:lastRenderedPageBreak/>
        <w:t>предусмотренной Градостроительным кодексом РФ (выплаты в целях возмещения реального ущерба, неустойки (штрафа) по договору строительного подряда</w:t>
      </w:r>
      <w:r w:rsidR="006A1D62" w:rsidRPr="008F7A8F">
        <w:rPr>
          <w:sz w:val="26"/>
          <w:szCs w:val="26"/>
        </w:rPr>
        <w:t xml:space="preserve">, </w:t>
      </w:r>
      <w:r w:rsidR="005E2F60" w:rsidRPr="008F7A8F">
        <w:rPr>
          <w:sz w:val="26"/>
          <w:szCs w:val="26"/>
        </w:rPr>
        <w:t>договору подряда на осуществление сноса,</w:t>
      </w:r>
      <w:r w:rsidR="008D1D0B" w:rsidRPr="008F7A8F">
        <w:rPr>
          <w:sz w:val="26"/>
          <w:szCs w:val="26"/>
        </w:rPr>
        <w:t xml:space="preserve"> </w:t>
      </w:r>
      <w:r w:rsidR="006A1D62" w:rsidRPr="008F7A8F">
        <w:rPr>
          <w:sz w:val="26"/>
          <w:szCs w:val="26"/>
        </w:rPr>
        <w:t>заключенным с использованием конкурентных</w:t>
      </w:r>
      <w:r w:rsidR="006A1D62" w:rsidRPr="00F27380">
        <w:rPr>
          <w:sz w:val="26"/>
          <w:szCs w:val="26"/>
        </w:rPr>
        <w:t xml:space="preserve"> способов заключения договоров, а также судебные издержки), в случаях, предусмотренных статьей 60.1.</w:t>
      </w:r>
      <w:proofErr w:type="gramEnd"/>
      <w:r w:rsidR="006A1D62" w:rsidRPr="00F27380">
        <w:rPr>
          <w:sz w:val="26"/>
          <w:szCs w:val="26"/>
        </w:rPr>
        <w:t xml:space="preserve"> Градостроительного кодекса РФ;</w:t>
      </w:r>
    </w:p>
    <w:p w:rsidR="006A1D62" w:rsidRPr="00F27380" w:rsidRDefault="002D79D6" w:rsidP="00D93D26">
      <w:pPr>
        <w:pStyle w:val="27"/>
        <w:shd w:val="clear" w:color="auto" w:fill="auto"/>
        <w:tabs>
          <w:tab w:val="left" w:pos="1364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C35EB2" w:rsidRPr="00F27380">
        <w:rPr>
          <w:sz w:val="26"/>
          <w:szCs w:val="26"/>
        </w:rPr>
        <w:t xml:space="preserve">.1.4. </w:t>
      </w:r>
      <w:r w:rsidR="006A1D62" w:rsidRPr="00F27380">
        <w:rPr>
          <w:sz w:val="26"/>
          <w:szCs w:val="26"/>
        </w:rPr>
        <w:t xml:space="preserve">уплата налога на прибыль организаций, исчисленного с дохода, полученного от размещения средств компенсационного фонда </w:t>
      </w:r>
      <w:r w:rsidR="002D1D0F" w:rsidRPr="00F27380">
        <w:rPr>
          <w:sz w:val="26"/>
          <w:szCs w:val="26"/>
        </w:rPr>
        <w:t>обеспечения договорных обязатель</w:t>
      </w:r>
      <w:proofErr w:type="gramStart"/>
      <w:r w:rsidR="002D1D0F" w:rsidRPr="00F27380">
        <w:rPr>
          <w:sz w:val="26"/>
          <w:szCs w:val="26"/>
        </w:rPr>
        <w:t>ств</w:t>
      </w:r>
      <w:r w:rsidR="006A1D62" w:rsidRPr="00F27380">
        <w:rPr>
          <w:sz w:val="26"/>
          <w:szCs w:val="26"/>
        </w:rPr>
        <w:t xml:space="preserve"> в кр</w:t>
      </w:r>
      <w:proofErr w:type="gramEnd"/>
      <w:r w:rsidR="006A1D62" w:rsidRPr="00F27380">
        <w:rPr>
          <w:sz w:val="26"/>
          <w:szCs w:val="26"/>
        </w:rPr>
        <w:t>едитных организациях;</w:t>
      </w:r>
    </w:p>
    <w:p w:rsidR="006A1D62" w:rsidRPr="00F27380" w:rsidRDefault="002D79D6" w:rsidP="00D93D26">
      <w:pPr>
        <w:pStyle w:val="27"/>
        <w:shd w:val="clear" w:color="auto" w:fill="auto"/>
        <w:tabs>
          <w:tab w:val="left" w:pos="1364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C35EB2" w:rsidRPr="00F27380">
        <w:rPr>
          <w:sz w:val="26"/>
          <w:szCs w:val="26"/>
        </w:rPr>
        <w:t xml:space="preserve">.1.5. </w:t>
      </w:r>
      <w:r w:rsidR="006A1D62" w:rsidRPr="00F27380">
        <w:rPr>
          <w:sz w:val="26"/>
          <w:szCs w:val="26"/>
        </w:rPr>
        <w:t>перечисление средств компенсационного фонда Национальному объединению саморегулируемых организаций (НОСТРОЙ), в случаях, установленных действующим законодательством.</w:t>
      </w:r>
    </w:p>
    <w:p w:rsidR="006A1D62" w:rsidRPr="00F27380" w:rsidRDefault="0073079A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550D88" w:rsidRPr="00F27380">
        <w:rPr>
          <w:sz w:val="26"/>
          <w:szCs w:val="26"/>
        </w:rPr>
        <w:t xml:space="preserve">.2. </w:t>
      </w:r>
      <w:r w:rsidR="006A1D62" w:rsidRPr="00F27380">
        <w:rPr>
          <w:sz w:val="26"/>
          <w:szCs w:val="26"/>
        </w:rPr>
        <w:t xml:space="preserve">Решение об осуществлении выплат из средств компенсационного фонда принимает Коллегия </w:t>
      </w:r>
      <w:r w:rsidR="00486C0C" w:rsidRPr="00F27380">
        <w:rPr>
          <w:sz w:val="26"/>
          <w:szCs w:val="26"/>
        </w:rPr>
        <w:t>Союза</w:t>
      </w:r>
      <w:r w:rsidR="006A1D62" w:rsidRPr="00F27380">
        <w:rPr>
          <w:sz w:val="26"/>
          <w:szCs w:val="26"/>
        </w:rPr>
        <w:t xml:space="preserve"> в порядке, установленном пунктами 4.3. - 4.</w:t>
      </w:r>
      <w:r w:rsidR="003C1DD7" w:rsidRPr="00F27380">
        <w:rPr>
          <w:sz w:val="26"/>
          <w:szCs w:val="26"/>
        </w:rPr>
        <w:t>7</w:t>
      </w:r>
      <w:r w:rsidR="006A1D62" w:rsidRPr="00F27380">
        <w:rPr>
          <w:sz w:val="26"/>
          <w:szCs w:val="26"/>
        </w:rPr>
        <w:t>. настоящего Положения,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процессуальным законодательством.</w:t>
      </w:r>
    </w:p>
    <w:p w:rsidR="006A1D62" w:rsidRPr="00F27380" w:rsidRDefault="0073079A" w:rsidP="00D93D26">
      <w:pPr>
        <w:pStyle w:val="27"/>
        <w:shd w:val="clear" w:color="auto" w:fill="auto"/>
        <w:tabs>
          <w:tab w:val="left" w:pos="1350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C16AB0" w:rsidRPr="00F27380">
        <w:rPr>
          <w:sz w:val="26"/>
          <w:szCs w:val="26"/>
        </w:rPr>
        <w:t xml:space="preserve">.3. </w:t>
      </w:r>
      <w:r w:rsidR="006A1D62" w:rsidRPr="00F27380">
        <w:rPr>
          <w:sz w:val="26"/>
          <w:szCs w:val="26"/>
        </w:rPr>
        <w:t xml:space="preserve">Выплаты из средств компенсационного фонда в виде возврата в случаях, предусмотренных пунктом </w:t>
      </w:r>
      <w:r w:rsidR="00B62532" w:rsidRPr="00F27380">
        <w:rPr>
          <w:sz w:val="26"/>
          <w:szCs w:val="26"/>
        </w:rPr>
        <w:t>5</w:t>
      </w:r>
      <w:r w:rsidR="006A1D62" w:rsidRPr="00F27380">
        <w:rPr>
          <w:sz w:val="26"/>
          <w:szCs w:val="26"/>
        </w:rPr>
        <w:t xml:space="preserve">.1.1 настоящего Положения, осуществляется по заявлению члена </w:t>
      </w:r>
      <w:r w:rsidR="003C1DD7" w:rsidRPr="00F27380">
        <w:rPr>
          <w:sz w:val="26"/>
          <w:szCs w:val="26"/>
        </w:rPr>
        <w:t>Союза</w:t>
      </w:r>
      <w:r w:rsidR="006A1D62" w:rsidRPr="00F27380">
        <w:rPr>
          <w:sz w:val="26"/>
          <w:szCs w:val="26"/>
        </w:rPr>
        <w:t xml:space="preserve">, в котором указываются причины и основания возврата. Заявление рассматривается на ближайшем заседании Коллегии, но не позднее 5 рабочих дней со дня его поступления в </w:t>
      </w:r>
      <w:r w:rsidR="00C35EB2" w:rsidRPr="00F27380">
        <w:rPr>
          <w:sz w:val="26"/>
          <w:szCs w:val="26"/>
        </w:rPr>
        <w:t>Союз</w:t>
      </w:r>
      <w:r w:rsidR="006A1D62" w:rsidRPr="00F27380">
        <w:rPr>
          <w:sz w:val="26"/>
          <w:szCs w:val="26"/>
        </w:rPr>
        <w:t>. По итогам рассмотрения Коллегия формирует одно из проектов решений:</w:t>
      </w:r>
    </w:p>
    <w:p w:rsidR="006A1D62" w:rsidRPr="00F27380" w:rsidRDefault="00B62532" w:rsidP="00D93D26">
      <w:pPr>
        <w:pStyle w:val="27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6A1D62" w:rsidRPr="00F27380">
        <w:rPr>
          <w:sz w:val="26"/>
          <w:szCs w:val="26"/>
        </w:rPr>
        <w:t>.3.1 об отказе в возврате средств компенсационного фонда;</w:t>
      </w:r>
    </w:p>
    <w:p w:rsidR="006A1D62" w:rsidRPr="00F27380" w:rsidRDefault="00B62532" w:rsidP="00D93D26">
      <w:pPr>
        <w:pStyle w:val="27"/>
        <w:shd w:val="clear" w:color="auto" w:fill="auto"/>
        <w:tabs>
          <w:tab w:val="left" w:pos="1389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3074D5" w:rsidRPr="00F27380">
        <w:rPr>
          <w:sz w:val="26"/>
          <w:szCs w:val="26"/>
        </w:rPr>
        <w:t xml:space="preserve">.3.2. </w:t>
      </w:r>
      <w:r w:rsidR="006A1D62" w:rsidRPr="00F27380">
        <w:rPr>
          <w:sz w:val="26"/>
          <w:szCs w:val="26"/>
        </w:rPr>
        <w:t>об обоснованности заявления и необходимости его удовлетворения.</w:t>
      </w:r>
    </w:p>
    <w:p w:rsidR="006A1D62" w:rsidRPr="00F27380" w:rsidRDefault="00B62532" w:rsidP="00D93D26">
      <w:pPr>
        <w:pStyle w:val="27"/>
        <w:shd w:val="clear" w:color="auto" w:fill="auto"/>
        <w:tabs>
          <w:tab w:val="left" w:pos="1359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BB71C4" w:rsidRPr="00F27380">
        <w:rPr>
          <w:sz w:val="26"/>
          <w:szCs w:val="26"/>
        </w:rPr>
        <w:t xml:space="preserve">.4. </w:t>
      </w:r>
      <w:r w:rsidR="006A1D62" w:rsidRPr="00F27380">
        <w:rPr>
          <w:sz w:val="26"/>
          <w:szCs w:val="26"/>
        </w:rPr>
        <w:t xml:space="preserve">Выплата осуществляется в срок не позднее 10 рабочих дней после принятия соответствующего решения Коллегией </w:t>
      </w:r>
      <w:r w:rsidR="00BB71C4" w:rsidRPr="00F27380">
        <w:rPr>
          <w:sz w:val="26"/>
          <w:szCs w:val="26"/>
        </w:rPr>
        <w:t>Союза</w:t>
      </w:r>
      <w:r w:rsidR="006A1D62" w:rsidRPr="00F27380">
        <w:rPr>
          <w:sz w:val="26"/>
          <w:szCs w:val="26"/>
        </w:rPr>
        <w:t>.</w:t>
      </w:r>
    </w:p>
    <w:p w:rsidR="00DE736D" w:rsidRPr="00F27380" w:rsidRDefault="00B62532" w:rsidP="00D93D26">
      <w:pPr>
        <w:pStyle w:val="27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BB71C4" w:rsidRPr="00F27380">
        <w:rPr>
          <w:sz w:val="26"/>
          <w:szCs w:val="26"/>
        </w:rPr>
        <w:t xml:space="preserve">.5. </w:t>
      </w:r>
      <w:r w:rsidR="006A1D62" w:rsidRPr="00F27380">
        <w:rPr>
          <w:sz w:val="26"/>
          <w:szCs w:val="26"/>
        </w:rPr>
        <w:t xml:space="preserve">При поступлении в адрес </w:t>
      </w:r>
      <w:r w:rsidR="00BB71C4" w:rsidRPr="00F27380">
        <w:rPr>
          <w:sz w:val="26"/>
          <w:szCs w:val="26"/>
        </w:rPr>
        <w:t>Союза</w:t>
      </w:r>
      <w:r w:rsidR="006A1D62" w:rsidRPr="00F27380">
        <w:rPr>
          <w:sz w:val="26"/>
          <w:szCs w:val="26"/>
        </w:rPr>
        <w:t xml:space="preserve"> требования об осуществлении выплаты в результате наступления ответственности </w:t>
      </w:r>
      <w:r w:rsidR="00BB71C4" w:rsidRPr="00F27380">
        <w:rPr>
          <w:sz w:val="26"/>
          <w:szCs w:val="26"/>
        </w:rPr>
        <w:t>Союза</w:t>
      </w:r>
      <w:r w:rsidR="00DE736D" w:rsidRPr="00F27380">
        <w:rPr>
          <w:sz w:val="26"/>
          <w:szCs w:val="26"/>
        </w:rPr>
        <w:t xml:space="preserve">, </w:t>
      </w:r>
      <w:r w:rsidR="006A1D62" w:rsidRPr="00F27380">
        <w:rPr>
          <w:sz w:val="26"/>
          <w:szCs w:val="26"/>
        </w:rPr>
        <w:t xml:space="preserve">по договорным обязательствам членов в соответствии с пунктом </w:t>
      </w:r>
      <w:r w:rsidR="008246DD" w:rsidRPr="00F27380">
        <w:rPr>
          <w:sz w:val="26"/>
          <w:szCs w:val="26"/>
        </w:rPr>
        <w:t>5</w:t>
      </w:r>
      <w:r w:rsidR="003C25FD" w:rsidRPr="00F27380">
        <w:rPr>
          <w:sz w:val="26"/>
          <w:szCs w:val="26"/>
        </w:rPr>
        <w:t>.1.</w:t>
      </w:r>
      <w:r w:rsidR="0095500C" w:rsidRPr="00F27380">
        <w:rPr>
          <w:sz w:val="26"/>
          <w:szCs w:val="26"/>
        </w:rPr>
        <w:t>3.</w:t>
      </w:r>
      <w:r w:rsidR="006A1D62" w:rsidRPr="00F27380">
        <w:rPr>
          <w:sz w:val="26"/>
          <w:szCs w:val="26"/>
        </w:rPr>
        <w:t xml:space="preserve"> настоящего Положения, такое требование рассматривается на заседании Коллегии </w:t>
      </w:r>
      <w:r w:rsidR="00DE736D" w:rsidRPr="00F27380">
        <w:rPr>
          <w:sz w:val="26"/>
          <w:szCs w:val="26"/>
        </w:rPr>
        <w:t>Союза</w:t>
      </w:r>
      <w:r w:rsidR="006A1D62" w:rsidRPr="00F27380">
        <w:rPr>
          <w:sz w:val="26"/>
          <w:szCs w:val="26"/>
        </w:rPr>
        <w:t xml:space="preserve">. </w:t>
      </w:r>
    </w:p>
    <w:p w:rsidR="006A1D62" w:rsidRPr="00F27380" w:rsidRDefault="008246DD" w:rsidP="00D93D26">
      <w:pPr>
        <w:pStyle w:val="27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7E2171" w:rsidRPr="00F27380">
        <w:rPr>
          <w:sz w:val="26"/>
          <w:szCs w:val="26"/>
        </w:rPr>
        <w:t xml:space="preserve">.6. </w:t>
      </w:r>
      <w:r w:rsidR="00DE736D" w:rsidRPr="00F27380">
        <w:rPr>
          <w:sz w:val="26"/>
          <w:szCs w:val="26"/>
        </w:rPr>
        <w:t>Союз</w:t>
      </w:r>
      <w:r w:rsidR="006A1D62" w:rsidRPr="00F27380">
        <w:rPr>
          <w:sz w:val="26"/>
          <w:szCs w:val="26"/>
        </w:rPr>
        <w:t xml:space="preserve"> в срок не более чем 30 дней с момента получения всех необходимых документов</w:t>
      </w:r>
      <w:r w:rsidR="00DE736D" w:rsidRPr="00F27380">
        <w:rPr>
          <w:sz w:val="26"/>
          <w:szCs w:val="26"/>
        </w:rPr>
        <w:t>,</w:t>
      </w:r>
      <w:r w:rsidR="006A1D62" w:rsidRPr="00F27380">
        <w:rPr>
          <w:sz w:val="26"/>
          <w:szCs w:val="26"/>
        </w:rPr>
        <w:t xml:space="preserve"> для осуществления выплаты или отказа в ней</w:t>
      </w:r>
      <w:r w:rsidR="00DE736D" w:rsidRPr="00F27380">
        <w:rPr>
          <w:sz w:val="26"/>
          <w:szCs w:val="26"/>
        </w:rPr>
        <w:t>,</w:t>
      </w:r>
      <w:r w:rsidR="006A1D62" w:rsidRPr="00F27380">
        <w:rPr>
          <w:sz w:val="26"/>
          <w:szCs w:val="26"/>
        </w:rPr>
        <w:t xml:space="preserve"> проводит проверку фактов, изложенных в таком требовании, и готовит заключение о его обоснованности. О решении Коллегии </w:t>
      </w:r>
      <w:r w:rsidR="007E2171" w:rsidRPr="00F27380">
        <w:rPr>
          <w:sz w:val="26"/>
          <w:szCs w:val="26"/>
        </w:rPr>
        <w:t>Союза</w:t>
      </w:r>
      <w:r w:rsidR="006A1D62" w:rsidRPr="00F27380">
        <w:rPr>
          <w:sz w:val="26"/>
          <w:szCs w:val="26"/>
        </w:rPr>
        <w:t xml:space="preserve"> заявитель информируется письменно в течение 10 рабочих дней после принятия решения.</w:t>
      </w:r>
    </w:p>
    <w:p w:rsidR="006A1D62" w:rsidRPr="00F27380" w:rsidRDefault="00EF6483" w:rsidP="00D93D26">
      <w:pPr>
        <w:pStyle w:val="27"/>
        <w:shd w:val="clear" w:color="auto" w:fill="auto"/>
        <w:tabs>
          <w:tab w:val="left" w:pos="118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7E2171" w:rsidRPr="00F27380">
        <w:rPr>
          <w:sz w:val="26"/>
          <w:szCs w:val="26"/>
        </w:rPr>
        <w:t xml:space="preserve">.7. </w:t>
      </w:r>
      <w:proofErr w:type="gramStart"/>
      <w:r w:rsidR="006A1D62" w:rsidRPr="00F27380">
        <w:rPr>
          <w:sz w:val="26"/>
          <w:szCs w:val="26"/>
        </w:rPr>
        <w:t xml:space="preserve">Размер компенсационной выплаты из компенсационного фонда </w:t>
      </w:r>
      <w:r w:rsidR="007E2171" w:rsidRPr="00F27380">
        <w:rPr>
          <w:sz w:val="26"/>
          <w:szCs w:val="26"/>
        </w:rPr>
        <w:t>обеспечения договорных обязательств</w:t>
      </w:r>
      <w:r w:rsidR="006A1D62" w:rsidRPr="00F27380">
        <w:rPr>
          <w:sz w:val="26"/>
          <w:szCs w:val="26"/>
        </w:rPr>
        <w:t xml:space="preserve"> по договорам строительного подряда</w:t>
      </w:r>
      <w:r w:rsidR="005E2F60" w:rsidRPr="00F27380">
        <w:rPr>
          <w:sz w:val="26"/>
          <w:szCs w:val="26"/>
        </w:rPr>
        <w:t xml:space="preserve">, </w:t>
      </w:r>
      <w:r w:rsidR="005E2F60" w:rsidRPr="008F7A8F">
        <w:rPr>
          <w:sz w:val="26"/>
          <w:szCs w:val="26"/>
        </w:rPr>
        <w:t>договорам подряда на осуществление сноса</w:t>
      </w:r>
      <w:r w:rsidR="006A1D62" w:rsidRPr="008F7A8F">
        <w:rPr>
          <w:sz w:val="26"/>
          <w:szCs w:val="26"/>
        </w:rPr>
        <w:t xml:space="preserve"> по одному требованию о возмещении реального</w:t>
      </w:r>
      <w:r w:rsidR="006A1D62" w:rsidRPr="00F27380">
        <w:rPr>
          <w:sz w:val="26"/>
          <w:szCs w:val="26"/>
        </w:rPr>
        <w:t xml:space="preserve"> ущерба</w:t>
      </w:r>
      <w:r w:rsidR="00B15CE8" w:rsidRPr="00F27380">
        <w:rPr>
          <w:sz w:val="26"/>
          <w:szCs w:val="26"/>
        </w:rPr>
        <w:t>,</w:t>
      </w:r>
      <w:r w:rsidR="006A1D62" w:rsidRPr="00F27380">
        <w:rPr>
          <w:sz w:val="26"/>
          <w:szCs w:val="26"/>
        </w:rPr>
        <w:t xml:space="preserve"> </w:t>
      </w:r>
      <w:r w:rsidR="006A1D62" w:rsidRPr="00F27380">
        <w:rPr>
          <w:sz w:val="26"/>
          <w:szCs w:val="26"/>
        </w:rPr>
        <w:lastRenderedPageBreak/>
        <w:t xml:space="preserve">вследствие неисполнения или ненадлежащего исполнения членом </w:t>
      </w:r>
      <w:r w:rsidR="005B6BC4" w:rsidRPr="00F27380">
        <w:rPr>
          <w:sz w:val="26"/>
          <w:szCs w:val="26"/>
        </w:rPr>
        <w:t xml:space="preserve">Союза </w:t>
      </w:r>
      <w:r w:rsidR="006A1D62" w:rsidRPr="00F27380">
        <w:rPr>
          <w:sz w:val="26"/>
          <w:szCs w:val="26"/>
        </w:rPr>
        <w:t xml:space="preserve">обязательств по договорам строительного подряда, </w:t>
      </w:r>
      <w:r w:rsidR="005E2F60" w:rsidRPr="008F7A8F">
        <w:rPr>
          <w:sz w:val="26"/>
          <w:szCs w:val="26"/>
        </w:rPr>
        <w:t>договорам подряда на осуществление сноса</w:t>
      </w:r>
      <w:r w:rsidR="008D1D0B">
        <w:rPr>
          <w:sz w:val="26"/>
          <w:szCs w:val="26"/>
        </w:rPr>
        <w:t xml:space="preserve"> </w:t>
      </w:r>
      <w:r w:rsidR="006A1D62" w:rsidRPr="00F27380">
        <w:rPr>
          <w:sz w:val="26"/>
          <w:szCs w:val="26"/>
        </w:rPr>
        <w:t xml:space="preserve">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5B6BC4" w:rsidRPr="00F27380">
        <w:rPr>
          <w:sz w:val="26"/>
          <w:szCs w:val="26"/>
        </w:rPr>
        <w:t>Союза</w:t>
      </w:r>
      <w:r w:rsidR="006A1D62" w:rsidRPr="00F27380">
        <w:rPr>
          <w:sz w:val="26"/>
          <w:szCs w:val="26"/>
        </w:rPr>
        <w:t xml:space="preserve"> функций технического заказчика</w:t>
      </w:r>
      <w:proofErr w:type="gramEnd"/>
      <w:r w:rsidR="008D1D0B">
        <w:rPr>
          <w:sz w:val="26"/>
          <w:szCs w:val="26"/>
        </w:rPr>
        <w:t xml:space="preserve"> </w:t>
      </w:r>
      <w:proofErr w:type="gramStart"/>
      <w:r w:rsidR="006A1D62" w:rsidRPr="00F27380">
        <w:rPr>
          <w:sz w:val="26"/>
          <w:szCs w:val="26"/>
        </w:rPr>
        <w:t>при строительстве, реконструкции, капитальном ремонте</w:t>
      </w:r>
      <w:r w:rsidR="00D62B70" w:rsidRPr="00F27380">
        <w:rPr>
          <w:sz w:val="26"/>
          <w:szCs w:val="26"/>
        </w:rPr>
        <w:t>, сносе</w:t>
      </w:r>
      <w:r w:rsidR="006A1D62" w:rsidRPr="00F27380">
        <w:rPr>
          <w:sz w:val="26"/>
          <w:szCs w:val="26"/>
        </w:rPr>
        <w:t xml:space="preserve">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</w:t>
      </w:r>
      <w:r w:rsidR="005B6BC4" w:rsidRPr="00F27380">
        <w:rPr>
          <w:sz w:val="26"/>
          <w:szCs w:val="26"/>
        </w:rPr>
        <w:t>обеспечения договорных обязательств</w:t>
      </w:r>
      <w:r w:rsidR="006A1D62" w:rsidRPr="00F27380">
        <w:rPr>
          <w:sz w:val="26"/>
          <w:szCs w:val="26"/>
        </w:rPr>
        <w:t xml:space="preserve">, размер которого рассчитан в порядке, установленном внутренними документами </w:t>
      </w:r>
      <w:r w:rsidR="00662DF3" w:rsidRPr="00F27380">
        <w:rPr>
          <w:sz w:val="26"/>
          <w:szCs w:val="26"/>
        </w:rPr>
        <w:t>Союза</w:t>
      </w:r>
      <w:r w:rsidR="006A1D62" w:rsidRPr="00F27380">
        <w:rPr>
          <w:sz w:val="26"/>
          <w:szCs w:val="26"/>
        </w:rPr>
        <w:t>, в зависимости от количества ее членов на дату предъявления требования о компенсационной выплате и установленного в</w:t>
      </w:r>
      <w:proofErr w:type="gramEnd"/>
      <w:r w:rsidR="008D1D0B">
        <w:rPr>
          <w:sz w:val="26"/>
          <w:szCs w:val="26"/>
        </w:rPr>
        <w:t xml:space="preserve"> </w:t>
      </w:r>
      <w:proofErr w:type="gramStart"/>
      <w:r w:rsidR="006A1D62" w:rsidRPr="00F27380">
        <w:rPr>
          <w:sz w:val="26"/>
          <w:szCs w:val="26"/>
        </w:rPr>
        <w:t>соответствии</w:t>
      </w:r>
      <w:proofErr w:type="gramEnd"/>
      <w:r w:rsidR="006A1D62" w:rsidRPr="00F27380">
        <w:rPr>
          <w:sz w:val="26"/>
          <w:szCs w:val="26"/>
        </w:rPr>
        <w:t xml:space="preserve"> с пунктом </w:t>
      </w:r>
      <w:r w:rsidR="00662DF3" w:rsidRPr="00F27380">
        <w:rPr>
          <w:sz w:val="26"/>
          <w:szCs w:val="26"/>
        </w:rPr>
        <w:t>3.3.</w:t>
      </w:r>
      <w:r w:rsidR="006A1D62" w:rsidRPr="00F27380">
        <w:rPr>
          <w:sz w:val="26"/>
          <w:szCs w:val="26"/>
        </w:rPr>
        <w:t xml:space="preserve"> настоящего Положения размера взноса в такой компенсационный фонд, принятого для каждого такого члена</w:t>
      </w:r>
      <w:r w:rsidR="00662DF3" w:rsidRPr="00F27380">
        <w:rPr>
          <w:sz w:val="26"/>
          <w:szCs w:val="26"/>
        </w:rPr>
        <w:t>,</w:t>
      </w:r>
      <w:r w:rsidR="006A1D62" w:rsidRPr="00F27380">
        <w:rPr>
          <w:sz w:val="26"/>
          <w:szCs w:val="26"/>
        </w:rPr>
        <w:t xml:space="preserve"> в зависимости от уровня его ответственности по соответствующим обязательствам.</w:t>
      </w:r>
    </w:p>
    <w:p w:rsidR="00F27380" w:rsidRPr="00F27380" w:rsidRDefault="006A1FF8" w:rsidP="001728E2">
      <w:pPr>
        <w:pStyle w:val="27"/>
        <w:shd w:val="clear" w:color="auto" w:fill="auto"/>
        <w:tabs>
          <w:tab w:val="left" w:pos="118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5</w:t>
      </w:r>
      <w:r w:rsidR="001C3481" w:rsidRPr="00F27380">
        <w:rPr>
          <w:sz w:val="26"/>
          <w:szCs w:val="26"/>
        </w:rPr>
        <w:t xml:space="preserve">.8. </w:t>
      </w:r>
      <w:proofErr w:type="gramStart"/>
      <w:r w:rsidR="001C3481" w:rsidRPr="00F27380">
        <w:rPr>
          <w:sz w:val="26"/>
          <w:szCs w:val="26"/>
        </w:rPr>
        <w:t xml:space="preserve">В случае если ответственность члена Союза за неисполнение или ненадлежащее исполнение обязательств по договорам строительного подряда, </w:t>
      </w:r>
      <w:r w:rsidR="005E2F60" w:rsidRPr="008F7A8F">
        <w:rPr>
          <w:sz w:val="26"/>
          <w:szCs w:val="26"/>
        </w:rPr>
        <w:t>договорам подряда на осуществление сноса,</w:t>
      </w:r>
      <w:r w:rsidR="008D1D0B">
        <w:rPr>
          <w:sz w:val="26"/>
          <w:szCs w:val="26"/>
        </w:rPr>
        <w:t xml:space="preserve"> </w:t>
      </w:r>
      <w:r w:rsidR="001C3481" w:rsidRPr="00F27380">
        <w:rPr>
          <w:sz w:val="26"/>
          <w:szCs w:val="26"/>
        </w:rPr>
        <w:t>заключенным с использованием конкурентных способов заключения договоров, застрахована</w:t>
      </w:r>
      <w:r w:rsidR="009F3EA6" w:rsidRPr="00F27380">
        <w:rPr>
          <w:sz w:val="26"/>
          <w:szCs w:val="26"/>
        </w:rPr>
        <w:t>,</w:t>
      </w:r>
      <w:r w:rsidR="001C3481" w:rsidRPr="00F27380">
        <w:rPr>
          <w:sz w:val="26"/>
          <w:szCs w:val="26"/>
        </w:rPr>
        <w:t xml:space="preserve"> в соответствии с законодательством Российской Федерации, член Союза или Союз возмещают реальный ущерб, а также неустойку (штраф) по указанным договорам, в части не покрытой страховыми возмещениями.</w:t>
      </w:r>
      <w:proofErr w:type="gramEnd"/>
    </w:p>
    <w:p w:rsidR="00693979" w:rsidRDefault="00693979" w:rsidP="008F7A8F">
      <w:pPr>
        <w:pStyle w:val="1"/>
      </w:pPr>
      <w:bookmarkStart w:id="14" w:name="_Toc534898000"/>
      <w:r w:rsidRPr="00F27380">
        <w:t>Восполнение средств компенсационного фонда</w:t>
      </w:r>
      <w:r w:rsidR="00B938E6" w:rsidRPr="00F27380">
        <w:t xml:space="preserve"> обеспечения договорных обязательств</w:t>
      </w:r>
      <w:r w:rsidRPr="00F27380">
        <w:t>.</w:t>
      </w:r>
      <w:bookmarkEnd w:id="14"/>
    </w:p>
    <w:p w:rsidR="00CB14C2" w:rsidRPr="00F27380" w:rsidRDefault="007F58A4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6.1. </w:t>
      </w:r>
      <w:proofErr w:type="gramStart"/>
      <w:r w:rsidR="00CB14C2" w:rsidRPr="00F27380">
        <w:rPr>
          <w:sz w:val="26"/>
          <w:szCs w:val="26"/>
        </w:rPr>
        <w:t xml:space="preserve">При снижении размера компенсационного фонда </w:t>
      </w:r>
      <w:r w:rsidR="00A123FD" w:rsidRPr="00F27380">
        <w:rPr>
          <w:sz w:val="26"/>
          <w:szCs w:val="26"/>
        </w:rPr>
        <w:t>обеспечения договорных обязательств</w:t>
      </w:r>
      <w:r w:rsidR="00CB14C2" w:rsidRPr="00F27380">
        <w:rPr>
          <w:sz w:val="26"/>
          <w:szCs w:val="26"/>
        </w:rPr>
        <w:t xml:space="preserve"> ниже минимального размера, определяемого в соответствии с Градостроительным кодексом РФ, лица, указанные в пункте </w:t>
      </w:r>
      <w:r w:rsidRPr="00F27380">
        <w:rPr>
          <w:sz w:val="26"/>
          <w:szCs w:val="26"/>
        </w:rPr>
        <w:t>6</w:t>
      </w:r>
      <w:r w:rsidR="00CB14C2" w:rsidRPr="00F27380">
        <w:rPr>
          <w:sz w:val="26"/>
          <w:szCs w:val="26"/>
        </w:rPr>
        <w:t>.2. настоящего Положения, в срок не более чем три месяца должны внести взносы в компенсационный фонд в целях увеличения его размера в порядке и до размера, установленн</w:t>
      </w:r>
      <w:r w:rsidR="00DF1C3E" w:rsidRPr="00F27380">
        <w:rPr>
          <w:sz w:val="26"/>
          <w:szCs w:val="26"/>
        </w:rPr>
        <w:t>ого</w:t>
      </w:r>
      <w:r w:rsidR="00CB14C2" w:rsidRPr="00F27380">
        <w:rPr>
          <w:sz w:val="26"/>
          <w:szCs w:val="26"/>
        </w:rPr>
        <w:t xml:space="preserve"> пунктом </w:t>
      </w:r>
      <w:r w:rsidR="00DF1C3E" w:rsidRPr="00F27380">
        <w:rPr>
          <w:sz w:val="26"/>
          <w:szCs w:val="26"/>
        </w:rPr>
        <w:t>3</w:t>
      </w:r>
      <w:r w:rsidR="00CB14C2" w:rsidRPr="00F27380">
        <w:rPr>
          <w:sz w:val="26"/>
          <w:szCs w:val="26"/>
        </w:rPr>
        <w:t>.3. настоящего Положения</w:t>
      </w:r>
      <w:r w:rsidR="00DF1C3E" w:rsidRPr="00F27380">
        <w:rPr>
          <w:sz w:val="26"/>
          <w:szCs w:val="26"/>
        </w:rPr>
        <w:t>,</w:t>
      </w:r>
      <w:r w:rsidR="00CB14C2" w:rsidRPr="00F27380">
        <w:rPr>
          <w:sz w:val="26"/>
          <w:szCs w:val="26"/>
        </w:rPr>
        <w:t xml:space="preserve"> исходя из фактического количества членов </w:t>
      </w:r>
      <w:r w:rsidR="00DF1C3E" w:rsidRPr="00F27380">
        <w:rPr>
          <w:sz w:val="26"/>
          <w:szCs w:val="26"/>
        </w:rPr>
        <w:t>Союза</w:t>
      </w:r>
      <w:r w:rsidR="00CB14C2" w:rsidRPr="00F27380">
        <w:rPr>
          <w:sz w:val="26"/>
          <w:szCs w:val="26"/>
        </w:rPr>
        <w:t xml:space="preserve"> и</w:t>
      </w:r>
      <w:proofErr w:type="gramEnd"/>
      <w:r w:rsidR="00CB14C2" w:rsidRPr="00F27380">
        <w:rPr>
          <w:sz w:val="26"/>
          <w:szCs w:val="26"/>
        </w:rPr>
        <w:t xml:space="preserve"> уровня их ответственности по обязательствам.</w:t>
      </w:r>
    </w:p>
    <w:p w:rsidR="00CB14C2" w:rsidRPr="00F27380" w:rsidRDefault="007F58A4" w:rsidP="00D93D26">
      <w:pPr>
        <w:pStyle w:val="27"/>
        <w:shd w:val="clear" w:color="auto" w:fill="auto"/>
        <w:tabs>
          <w:tab w:val="left" w:pos="118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6.2. </w:t>
      </w:r>
      <w:r w:rsidR="00CB14C2" w:rsidRPr="00F27380">
        <w:rPr>
          <w:sz w:val="26"/>
          <w:szCs w:val="26"/>
        </w:rPr>
        <w:t>В случае</w:t>
      </w:r>
      <w:proofErr w:type="gramStart"/>
      <w:r w:rsidR="00CB14C2" w:rsidRPr="00F27380">
        <w:rPr>
          <w:sz w:val="26"/>
          <w:szCs w:val="26"/>
        </w:rPr>
        <w:t>,</w:t>
      </w:r>
      <w:proofErr w:type="gramEnd"/>
      <w:r w:rsidR="00CB14C2" w:rsidRPr="00F27380">
        <w:rPr>
          <w:sz w:val="26"/>
          <w:szCs w:val="26"/>
        </w:rPr>
        <w:t xml:space="preserve"> если снижение размера компенсационного фонда возникло в результате осуществления выплат из средств компенсационного фонда</w:t>
      </w:r>
      <w:r w:rsidR="0057581F" w:rsidRPr="00F27380">
        <w:rPr>
          <w:sz w:val="26"/>
          <w:szCs w:val="26"/>
        </w:rPr>
        <w:t xml:space="preserve"> обеспечения договорных обязательств</w:t>
      </w:r>
      <w:r w:rsidR="00CB14C2" w:rsidRPr="00F27380">
        <w:rPr>
          <w:sz w:val="26"/>
          <w:szCs w:val="26"/>
        </w:rPr>
        <w:t xml:space="preserve"> в соответствии со статьей 60.1. </w:t>
      </w:r>
      <w:proofErr w:type="gramStart"/>
      <w:r w:rsidR="00CB14C2" w:rsidRPr="00F27380">
        <w:rPr>
          <w:sz w:val="26"/>
          <w:szCs w:val="26"/>
        </w:rPr>
        <w:t xml:space="preserve">Градостроительного кодекса РФ, член </w:t>
      </w:r>
      <w:r w:rsidR="0057581F" w:rsidRPr="00F27380">
        <w:rPr>
          <w:sz w:val="26"/>
          <w:szCs w:val="26"/>
        </w:rPr>
        <w:t>Союза</w:t>
      </w:r>
      <w:r w:rsidR="00CB14C2" w:rsidRPr="00F27380">
        <w:rPr>
          <w:sz w:val="26"/>
          <w:szCs w:val="26"/>
        </w:rPr>
        <w:t>, вследствие неисполнения или ненадлежащего исполнения которым обязательств по договору строительного подряда</w:t>
      </w:r>
      <w:r w:rsidR="005E2F60" w:rsidRPr="008F7A8F">
        <w:rPr>
          <w:sz w:val="26"/>
          <w:szCs w:val="26"/>
        </w:rPr>
        <w:t>, договору подряда на осуществление сноса</w:t>
      </w:r>
      <w:r w:rsidR="00CB14C2" w:rsidRPr="008F7A8F">
        <w:rPr>
          <w:sz w:val="26"/>
          <w:szCs w:val="26"/>
        </w:rPr>
        <w:t xml:space="preserve"> осуществлялись такие выплаты, а также иные члены</w:t>
      </w:r>
      <w:r w:rsidR="00CB14C2" w:rsidRPr="00F27380">
        <w:rPr>
          <w:sz w:val="26"/>
          <w:szCs w:val="26"/>
        </w:rPr>
        <w:t xml:space="preserve"> </w:t>
      </w:r>
      <w:r w:rsidR="00F64D2C" w:rsidRPr="00F27380">
        <w:rPr>
          <w:sz w:val="26"/>
          <w:szCs w:val="26"/>
        </w:rPr>
        <w:t>Союза</w:t>
      </w:r>
      <w:r w:rsidR="00CB14C2" w:rsidRPr="00F27380">
        <w:rPr>
          <w:sz w:val="26"/>
          <w:szCs w:val="26"/>
        </w:rPr>
        <w:t xml:space="preserve">, внесшие взносы в компенсационный фонд </w:t>
      </w:r>
      <w:r w:rsidR="00F64D2C" w:rsidRPr="00F27380">
        <w:rPr>
          <w:sz w:val="26"/>
          <w:szCs w:val="26"/>
        </w:rPr>
        <w:t>обеспечения договорных обязательств</w:t>
      </w:r>
      <w:r w:rsidR="00CB14C2" w:rsidRPr="00F27380">
        <w:rPr>
          <w:sz w:val="26"/>
          <w:szCs w:val="26"/>
        </w:rPr>
        <w:t xml:space="preserve">, должны внести взносы в </w:t>
      </w:r>
      <w:r w:rsidR="00CB14C2" w:rsidRPr="00F27380">
        <w:rPr>
          <w:sz w:val="26"/>
          <w:szCs w:val="26"/>
        </w:rPr>
        <w:lastRenderedPageBreak/>
        <w:t>компенсационный фонд в срок не более чем три месяца со дня осуществления указанных выплат.</w:t>
      </w:r>
      <w:proofErr w:type="gramEnd"/>
    </w:p>
    <w:p w:rsidR="00CB14C2" w:rsidRPr="00F27380" w:rsidRDefault="001105D4" w:rsidP="00D93D26">
      <w:pPr>
        <w:pStyle w:val="27"/>
        <w:shd w:val="clear" w:color="auto" w:fill="auto"/>
        <w:tabs>
          <w:tab w:val="left" w:pos="1177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 xml:space="preserve">6.3. </w:t>
      </w:r>
      <w:r w:rsidR="00F64D2C" w:rsidRPr="00F27380">
        <w:rPr>
          <w:sz w:val="26"/>
          <w:szCs w:val="26"/>
        </w:rPr>
        <w:t>Союз</w:t>
      </w:r>
      <w:r w:rsidR="00CB14C2" w:rsidRPr="00F27380">
        <w:rPr>
          <w:sz w:val="26"/>
          <w:szCs w:val="26"/>
        </w:rPr>
        <w:t xml:space="preserve"> в процессе своей деятельности не утрачивает статуса саморегулируемой организации в случае:</w:t>
      </w:r>
    </w:p>
    <w:p w:rsidR="00CB14C2" w:rsidRPr="00F27380" w:rsidRDefault="001105D4" w:rsidP="00D93D26">
      <w:pPr>
        <w:pStyle w:val="27"/>
        <w:shd w:val="clear" w:color="auto" w:fill="auto"/>
        <w:tabs>
          <w:tab w:val="left" w:pos="1033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6</w:t>
      </w:r>
      <w:r w:rsidR="00994887" w:rsidRPr="00F27380">
        <w:rPr>
          <w:sz w:val="26"/>
          <w:szCs w:val="26"/>
        </w:rPr>
        <w:t xml:space="preserve">.3.1. </w:t>
      </w:r>
      <w:r w:rsidR="00CB14C2" w:rsidRPr="00F27380">
        <w:rPr>
          <w:sz w:val="26"/>
          <w:szCs w:val="26"/>
        </w:rPr>
        <w:t xml:space="preserve">если </w:t>
      </w:r>
      <w:r w:rsidR="00994887" w:rsidRPr="00F27380">
        <w:rPr>
          <w:sz w:val="26"/>
          <w:szCs w:val="26"/>
        </w:rPr>
        <w:t>Союзом</w:t>
      </w:r>
      <w:r w:rsidR="00CB14C2" w:rsidRPr="00F27380">
        <w:rPr>
          <w:sz w:val="26"/>
          <w:szCs w:val="26"/>
        </w:rPr>
        <w:t xml:space="preserve"> не сформирован компенсационный фонд </w:t>
      </w:r>
      <w:r w:rsidR="00994887" w:rsidRPr="00F27380">
        <w:rPr>
          <w:sz w:val="26"/>
          <w:szCs w:val="26"/>
        </w:rPr>
        <w:t>обеспечения договорных обязательств</w:t>
      </w:r>
      <w:r w:rsidR="00CB14C2" w:rsidRPr="00F27380">
        <w:rPr>
          <w:sz w:val="26"/>
          <w:szCs w:val="26"/>
        </w:rPr>
        <w:t xml:space="preserve">, предусмотренный пунктом </w:t>
      </w:r>
      <w:r w:rsidR="00C2398B" w:rsidRPr="00F27380">
        <w:rPr>
          <w:sz w:val="26"/>
          <w:szCs w:val="26"/>
        </w:rPr>
        <w:t>3</w:t>
      </w:r>
      <w:r w:rsidR="00CB14C2" w:rsidRPr="00F27380">
        <w:rPr>
          <w:sz w:val="26"/>
          <w:szCs w:val="26"/>
        </w:rPr>
        <w:t>.1. настоящего Положения;</w:t>
      </w:r>
    </w:p>
    <w:p w:rsidR="00F27380" w:rsidRPr="00F27380" w:rsidRDefault="001105D4" w:rsidP="001728E2">
      <w:pPr>
        <w:pStyle w:val="27"/>
        <w:shd w:val="clear" w:color="auto" w:fill="auto"/>
        <w:tabs>
          <w:tab w:val="left" w:pos="104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6</w:t>
      </w:r>
      <w:r w:rsidR="00C2398B" w:rsidRPr="00F27380">
        <w:rPr>
          <w:sz w:val="26"/>
          <w:szCs w:val="26"/>
        </w:rPr>
        <w:t xml:space="preserve">.3.2. </w:t>
      </w:r>
      <w:r w:rsidR="00CB14C2" w:rsidRPr="00F27380">
        <w:rPr>
          <w:sz w:val="26"/>
          <w:szCs w:val="26"/>
        </w:rPr>
        <w:t xml:space="preserve">снижения не более чем в два раза в процессе деятельности </w:t>
      </w:r>
      <w:r w:rsidR="00C2398B" w:rsidRPr="00F27380">
        <w:rPr>
          <w:sz w:val="26"/>
          <w:szCs w:val="26"/>
        </w:rPr>
        <w:t>Союза</w:t>
      </w:r>
      <w:r w:rsidR="00CB14C2" w:rsidRPr="00F27380">
        <w:rPr>
          <w:sz w:val="26"/>
          <w:szCs w:val="26"/>
        </w:rPr>
        <w:t xml:space="preserve"> минимального количества членов </w:t>
      </w:r>
      <w:r w:rsidR="00C2398B" w:rsidRPr="00F27380">
        <w:rPr>
          <w:sz w:val="26"/>
          <w:szCs w:val="26"/>
        </w:rPr>
        <w:t>Союза</w:t>
      </w:r>
      <w:r w:rsidR="00CB14C2" w:rsidRPr="00F27380">
        <w:rPr>
          <w:sz w:val="26"/>
          <w:szCs w:val="26"/>
        </w:rPr>
        <w:t>, выразивших намерение принимать участие в заключени</w:t>
      </w:r>
      <w:proofErr w:type="gramStart"/>
      <w:r w:rsidR="00CB14C2" w:rsidRPr="00F27380">
        <w:rPr>
          <w:sz w:val="26"/>
          <w:szCs w:val="26"/>
        </w:rPr>
        <w:t>и</w:t>
      </w:r>
      <w:proofErr w:type="gramEnd"/>
      <w:r w:rsidR="00CB14C2" w:rsidRPr="00F27380">
        <w:rPr>
          <w:sz w:val="26"/>
          <w:szCs w:val="26"/>
        </w:rPr>
        <w:t xml:space="preserve"> договоров строительного </w:t>
      </w:r>
      <w:r w:rsidR="001659D0" w:rsidRPr="00F27380">
        <w:rPr>
          <w:sz w:val="26"/>
          <w:szCs w:val="26"/>
        </w:rPr>
        <w:t>подряда</w:t>
      </w:r>
      <w:r w:rsidR="005E2F60" w:rsidRPr="00F27380">
        <w:rPr>
          <w:sz w:val="26"/>
          <w:szCs w:val="26"/>
        </w:rPr>
        <w:t xml:space="preserve">, </w:t>
      </w:r>
      <w:r w:rsidR="005E2F60" w:rsidRPr="008F7A8F">
        <w:rPr>
          <w:sz w:val="26"/>
          <w:szCs w:val="26"/>
        </w:rPr>
        <w:t>договоров подряда на осуществление сноса</w:t>
      </w:r>
      <w:r w:rsidR="00D93D26" w:rsidRPr="008F7A8F">
        <w:rPr>
          <w:sz w:val="26"/>
          <w:szCs w:val="26"/>
        </w:rPr>
        <w:t xml:space="preserve"> </w:t>
      </w:r>
      <w:r w:rsidR="00CB14C2" w:rsidRPr="008F7A8F">
        <w:rPr>
          <w:sz w:val="26"/>
          <w:szCs w:val="26"/>
        </w:rPr>
        <w:t>с использованием конкурентных способов з</w:t>
      </w:r>
      <w:r w:rsidR="00CB14C2" w:rsidRPr="00F27380">
        <w:rPr>
          <w:sz w:val="26"/>
          <w:szCs w:val="26"/>
        </w:rPr>
        <w:t xml:space="preserve">аключения договоров и уплативших взносы в компенсационный фонд, если такое снижение не привело к уменьшению размера компенсационного фонда </w:t>
      </w:r>
      <w:r w:rsidR="001659D0" w:rsidRPr="00F27380">
        <w:rPr>
          <w:sz w:val="26"/>
          <w:szCs w:val="26"/>
        </w:rPr>
        <w:t>обеспечения договорных обязательств</w:t>
      </w:r>
      <w:r w:rsidR="00CB14C2" w:rsidRPr="00F27380">
        <w:rPr>
          <w:sz w:val="26"/>
          <w:szCs w:val="26"/>
        </w:rPr>
        <w:t xml:space="preserve">, первоначально сформированного такими членами </w:t>
      </w:r>
      <w:r w:rsidR="001659D0" w:rsidRPr="00F27380">
        <w:rPr>
          <w:sz w:val="26"/>
          <w:szCs w:val="26"/>
        </w:rPr>
        <w:t>Союза</w:t>
      </w:r>
      <w:r w:rsidR="00CB14C2" w:rsidRPr="00F27380">
        <w:rPr>
          <w:sz w:val="26"/>
          <w:szCs w:val="26"/>
        </w:rPr>
        <w:t xml:space="preserve"> с учетом их фактического уровня ответственности по обязательствам.</w:t>
      </w:r>
    </w:p>
    <w:p w:rsidR="005818BC" w:rsidRDefault="005818BC" w:rsidP="008F7A8F">
      <w:pPr>
        <w:pStyle w:val="1"/>
      </w:pPr>
      <w:bookmarkStart w:id="15" w:name="_Toc534898001"/>
      <w:r w:rsidRPr="00F27380">
        <w:t xml:space="preserve">Осуществление </w:t>
      </w:r>
      <w:proofErr w:type="gramStart"/>
      <w:r w:rsidRPr="00F27380">
        <w:t>контрол</w:t>
      </w:r>
      <w:r w:rsidR="00CF50D3" w:rsidRPr="00F27380">
        <w:t xml:space="preserve">я </w:t>
      </w:r>
      <w:r w:rsidRPr="00F27380">
        <w:t>состояни</w:t>
      </w:r>
      <w:r w:rsidR="00CF50D3" w:rsidRPr="00F27380">
        <w:t>я</w:t>
      </w:r>
      <w:r w:rsidRPr="00F27380">
        <w:t xml:space="preserve"> компенсационного фонда</w:t>
      </w:r>
      <w:r w:rsidR="004C12C8" w:rsidRPr="00F27380">
        <w:t xml:space="preserve"> обеспечения договорных обязательств</w:t>
      </w:r>
      <w:proofErr w:type="gramEnd"/>
      <w:r w:rsidRPr="00F27380">
        <w:t>.</w:t>
      </w:r>
      <w:bookmarkEnd w:id="15"/>
    </w:p>
    <w:p w:rsidR="005818BC" w:rsidRPr="00F27380" w:rsidRDefault="007A5974" w:rsidP="00D93D2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27380">
        <w:rPr>
          <w:color w:val="000000"/>
          <w:sz w:val="26"/>
          <w:szCs w:val="26"/>
        </w:rPr>
        <w:t>7</w:t>
      </w:r>
      <w:r w:rsidR="005818BC" w:rsidRPr="00F27380">
        <w:rPr>
          <w:color w:val="000000"/>
          <w:sz w:val="26"/>
          <w:szCs w:val="26"/>
        </w:rPr>
        <w:t>.</w:t>
      </w:r>
      <w:r w:rsidR="00F76E22" w:rsidRPr="00F27380">
        <w:rPr>
          <w:color w:val="000000"/>
          <w:sz w:val="26"/>
          <w:szCs w:val="26"/>
        </w:rPr>
        <w:t>1</w:t>
      </w:r>
      <w:r w:rsidR="005818BC" w:rsidRPr="00F27380">
        <w:rPr>
          <w:color w:val="000000"/>
          <w:sz w:val="26"/>
          <w:szCs w:val="26"/>
        </w:rPr>
        <w:t xml:space="preserve">. </w:t>
      </w:r>
      <w:proofErr w:type="gramStart"/>
      <w:r w:rsidR="005818BC" w:rsidRPr="00F27380">
        <w:rPr>
          <w:color w:val="000000"/>
          <w:sz w:val="26"/>
          <w:szCs w:val="26"/>
        </w:rPr>
        <w:t>Контроль за</w:t>
      </w:r>
      <w:proofErr w:type="gramEnd"/>
      <w:r w:rsidR="005818BC" w:rsidRPr="00F27380">
        <w:rPr>
          <w:color w:val="000000"/>
          <w:sz w:val="26"/>
          <w:szCs w:val="26"/>
        </w:rPr>
        <w:t xml:space="preserve"> состоянием компенсационного фонда</w:t>
      </w:r>
      <w:r w:rsidR="004C12C8" w:rsidRPr="00F27380">
        <w:rPr>
          <w:sz w:val="26"/>
          <w:szCs w:val="26"/>
        </w:rPr>
        <w:t xml:space="preserve"> обеспечения договорных обязательств</w:t>
      </w:r>
      <w:r w:rsidR="005818BC" w:rsidRPr="00F27380">
        <w:rPr>
          <w:color w:val="000000"/>
          <w:sz w:val="26"/>
          <w:szCs w:val="26"/>
        </w:rPr>
        <w:t xml:space="preserve"> осуществляет Исполнительн</w:t>
      </w:r>
      <w:r w:rsidR="00D62B70" w:rsidRPr="00F27380">
        <w:rPr>
          <w:color w:val="000000"/>
          <w:sz w:val="26"/>
          <w:szCs w:val="26"/>
        </w:rPr>
        <w:t>ая</w:t>
      </w:r>
      <w:r w:rsidR="005818BC" w:rsidRPr="00F27380">
        <w:rPr>
          <w:color w:val="000000"/>
          <w:sz w:val="26"/>
          <w:szCs w:val="26"/>
        </w:rPr>
        <w:t xml:space="preserve"> дирек</w:t>
      </w:r>
      <w:r w:rsidR="00D62B70" w:rsidRPr="00F27380">
        <w:rPr>
          <w:color w:val="000000"/>
          <w:sz w:val="26"/>
          <w:szCs w:val="26"/>
        </w:rPr>
        <w:t>ция</w:t>
      </w:r>
      <w:r w:rsidR="008D1D0B">
        <w:rPr>
          <w:color w:val="000000"/>
          <w:sz w:val="26"/>
          <w:szCs w:val="26"/>
        </w:rPr>
        <w:t xml:space="preserve"> </w:t>
      </w:r>
      <w:r w:rsidR="006F675C" w:rsidRPr="00F27380">
        <w:rPr>
          <w:sz w:val="26"/>
          <w:szCs w:val="26"/>
        </w:rPr>
        <w:t>Союза</w:t>
      </w:r>
      <w:r w:rsidR="005818BC" w:rsidRPr="00F27380">
        <w:rPr>
          <w:color w:val="000000"/>
          <w:sz w:val="26"/>
          <w:szCs w:val="26"/>
        </w:rPr>
        <w:t xml:space="preserve">. </w:t>
      </w:r>
    </w:p>
    <w:p w:rsidR="005818BC" w:rsidRPr="00F27380" w:rsidRDefault="007A5974" w:rsidP="00D93D2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27380">
        <w:rPr>
          <w:color w:val="000000"/>
          <w:sz w:val="26"/>
          <w:szCs w:val="26"/>
        </w:rPr>
        <w:t>7</w:t>
      </w:r>
      <w:r w:rsidR="005818BC" w:rsidRPr="00F27380">
        <w:rPr>
          <w:color w:val="000000"/>
          <w:sz w:val="26"/>
          <w:szCs w:val="26"/>
        </w:rPr>
        <w:t>.</w:t>
      </w:r>
      <w:r w:rsidR="00F76E22" w:rsidRPr="00F27380">
        <w:rPr>
          <w:color w:val="000000"/>
          <w:sz w:val="26"/>
          <w:szCs w:val="26"/>
        </w:rPr>
        <w:t>2</w:t>
      </w:r>
      <w:r w:rsidR="005818BC" w:rsidRPr="00F27380">
        <w:rPr>
          <w:color w:val="000000"/>
          <w:sz w:val="26"/>
          <w:szCs w:val="26"/>
        </w:rPr>
        <w:t xml:space="preserve">. При уменьшении размера компенсационного фонда ниже минимального </w:t>
      </w:r>
      <w:r w:rsidR="00F55932" w:rsidRPr="00F27380">
        <w:rPr>
          <w:color w:val="000000"/>
          <w:sz w:val="26"/>
          <w:szCs w:val="26"/>
        </w:rPr>
        <w:t>размера</w:t>
      </w:r>
      <w:r w:rsidR="008D1D0B">
        <w:rPr>
          <w:color w:val="000000"/>
          <w:sz w:val="26"/>
          <w:szCs w:val="26"/>
        </w:rPr>
        <w:t xml:space="preserve"> </w:t>
      </w:r>
      <w:r w:rsidR="005818BC" w:rsidRPr="00F27380">
        <w:rPr>
          <w:color w:val="000000"/>
          <w:sz w:val="26"/>
          <w:szCs w:val="26"/>
        </w:rPr>
        <w:t xml:space="preserve">или при угрозе такого возникновения, Исполнительный директор </w:t>
      </w:r>
      <w:r w:rsidR="006F675C" w:rsidRPr="00F27380">
        <w:rPr>
          <w:sz w:val="26"/>
          <w:szCs w:val="26"/>
        </w:rPr>
        <w:t>Союза</w:t>
      </w:r>
      <w:r w:rsidR="005818BC" w:rsidRPr="00F27380">
        <w:rPr>
          <w:color w:val="000000"/>
          <w:sz w:val="26"/>
          <w:szCs w:val="26"/>
        </w:rPr>
        <w:t xml:space="preserve"> обязан проинформировать об этом членов Коллегии </w:t>
      </w:r>
      <w:r w:rsidR="006F675C" w:rsidRPr="00F27380">
        <w:rPr>
          <w:sz w:val="26"/>
          <w:szCs w:val="26"/>
        </w:rPr>
        <w:t>Союза</w:t>
      </w:r>
      <w:r w:rsidR="005818BC" w:rsidRPr="00F27380">
        <w:rPr>
          <w:color w:val="000000"/>
          <w:sz w:val="26"/>
          <w:szCs w:val="26"/>
        </w:rPr>
        <w:t>.</w:t>
      </w:r>
    </w:p>
    <w:p w:rsidR="001C3481" w:rsidRPr="00F27380" w:rsidRDefault="007A5974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7</w:t>
      </w:r>
      <w:r w:rsidR="001C3481" w:rsidRPr="00F27380">
        <w:rPr>
          <w:sz w:val="26"/>
          <w:szCs w:val="26"/>
        </w:rPr>
        <w:t>.</w:t>
      </w:r>
      <w:r w:rsidR="00F76E22" w:rsidRPr="00F27380">
        <w:rPr>
          <w:sz w:val="26"/>
          <w:szCs w:val="26"/>
        </w:rPr>
        <w:t>3</w:t>
      </w:r>
      <w:r w:rsidR="001C3481" w:rsidRPr="00F27380">
        <w:rPr>
          <w:sz w:val="26"/>
          <w:szCs w:val="26"/>
        </w:rPr>
        <w:t xml:space="preserve">. Союз по договору специального банковского счета в кредитной </w:t>
      </w:r>
      <w:proofErr w:type="gramStart"/>
      <w:r w:rsidR="001C3481" w:rsidRPr="00F27380">
        <w:rPr>
          <w:sz w:val="26"/>
          <w:szCs w:val="26"/>
        </w:rPr>
        <w:t>организации</w:t>
      </w:r>
      <w:proofErr w:type="gramEnd"/>
      <w:r w:rsidR="001C3481" w:rsidRPr="00F27380">
        <w:rPr>
          <w:sz w:val="26"/>
          <w:szCs w:val="26"/>
        </w:rPr>
        <w:t xml:space="preserve"> в которой открыт специальный банковский счет, предоставляет по запросу органа исполнительной власти, уполномоченного осуществлять государственный надзор за деятельностью саморегулируемых организаций, информацию о выплатах из средств компенсационного фонда Союза, об остатке средств на специальном счете, а также о средствах компенсационного фонда Союза, размещенных во вкладах (депозитах), по форме установленной Банком России.</w:t>
      </w:r>
    </w:p>
    <w:p w:rsidR="00917945" w:rsidRPr="00F27380" w:rsidRDefault="00917945" w:rsidP="00D93D26">
      <w:pPr>
        <w:pStyle w:val="27"/>
        <w:shd w:val="clear" w:color="auto" w:fill="auto"/>
        <w:tabs>
          <w:tab w:val="left" w:pos="141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7.</w:t>
      </w:r>
      <w:r w:rsidR="00F76E22" w:rsidRPr="00F27380">
        <w:rPr>
          <w:sz w:val="26"/>
          <w:szCs w:val="26"/>
        </w:rPr>
        <w:t>4</w:t>
      </w:r>
      <w:r w:rsidRPr="00F27380">
        <w:rPr>
          <w:sz w:val="26"/>
          <w:szCs w:val="26"/>
        </w:rPr>
        <w:t>. Совокупный размер обязатель</w:t>
      </w:r>
      <w:proofErr w:type="gramStart"/>
      <w:r w:rsidRPr="00F27380">
        <w:rPr>
          <w:sz w:val="26"/>
          <w:szCs w:val="26"/>
        </w:rPr>
        <w:t>ств чл</w:t>
      </w:r>
      <w:proofErr w:type="gramEnd"/>
      <w:r w:rsidRPr="00F27380">
        <w:rPr>
          <w:sz w:val="26"/>
          <w:szCs w:val="26"/>
        </w:rPr>
        <w:t xml:space="preserve">ена Союза по договорам строительного подряда, </w:t>
      </w:r>
      <w:r w:rsidR="005E2F60" w:rsidRPr="008F7A8F">
        <w:rPr>
          <w:sz w:val="26"/>
          <w:szCs w:val="26"/>
        </w:rPr>
        <w:t>договорам подряда на осуществление сноса</w:t>
      </w:r>
      <w:r w:rsidR="008D1D0B">
        <w:rPr>
          <w:sz w:val="26"/>
          <w:szCs w:val="26"/>
        </w:rPr>
        <w:t xml:space="preserve"> </w:t>
      </w:r>
      <w:r w:rsidRPr="00F27380">
        <w:rPr>
          <w:sz w:val="26"/>
          <w:szCs w:val="26"/>
        </w:rPr>
        <w:t>используемый в целях определения уровня ответственности члена Союза,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</w:t>
      </w:r>
    </w:p>
    <w:p w:rsidR="00917945" w:rsidRPr="00F27380" w:rsidRDefault="00917945" w:rsidP="00D93D26">
      <w:pPr>
        <w:pStyle w:val="27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В указанный выше размер не включаются обязательства:</w:t>
      </w:r>
    </w:p>
    <w:p w:rsidR="00917945" w:rsidRPr="00F27380" w:rsidRDefault="00547233" w:rsidP="00D93D26">
      <w:pPr>
        <w:pStyle w:val="27"/>
        <w:shd w:val="clear" w:color="auto" w:fill="auto"/>
        <w:tabs>
          <w:tab w:val="left" w:pos="141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7.</w:t>
      </w:r>
      <w:r w:rsidR="00F76E22" w:rsidRPr="00F27380">
        <w:rPr>
          <w:sz w:val="26"/>
          <w:szCs w:val="26"/>
        </w:rPr>
        <w:t>5</w:t>
      </w:r>
      <w:r w:rsidRPr="00F27380">
        <w:rPr>
          <w:sz w:val="26"/>
          <w:szCs w:val="26"/>
        </w:rPr>
        <w:t>.1.</w:t>
      </w:r>
      <w:r w:rsidR="00664E63">
        <w:rPr>
          <w:sz w:val="26"/>
          <w:szCs w:val="26"/>
        </w:rPr>
        <w:t xml:space="preserve"> </w:t>
      </w:r>
      <w:r w:rsidR="005E2F60" w:rsidRPr="00F27380">
        <w:rPr>
          <w:sz w:val="26"/>
          <w:szCs w:val="26"/>
        </w:rPr>
        <w:t xml:space="preserve">Признанные сторонами </w:t>
      </w:r>
      <w:proofErr w:type="gramStart"/>
      <w:r w:rsidR="005E2F60" w:rsidRPr="00F27380">
        <w:rPr>
          <w:sz w:val="26"/>
          <w:szCs w:val="26"/>
        </w:rPr>
        <w:t>договора</w:t>
      </w:r>
      <w:proofErr w:type="gramEnd"/>
      <w:r w:rsidR="00917945" w:rsidRPr="00F27380">
        <w:rPr>
          <w:sz w:val="26"/>
          <w:szCs w:val="26"/>
        </w:rPr>
        <w:t xml:space="preserve"> исполненными на основании акта приемки результатов работ.</w:t>
      </w:r>
    </w:p>
    <w:p w:rsidR="00917945" w:rsidRPr="00F27380" w:rsidRDefault="00917945" w:rsidP="00D93D26">
      <w:pPr>
        <w:pStyle w:val="27"/>
        <w:shd w:val="clear" w:color="auto" w:fill="auto"/>
        <w:tabs>
          <w:tab w:val="left" w:pos="141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7.</w:t>
      </w:r>
      <w:r w:rsidR="00F76E22" w:rsidRPr="00F27380">
        <w:rPr>
          <w:sz w:val="26"/>
          <w:szCs w:val="26"/>
        </w:rPr>
        <w:t>5</w:t>
      </w:r>
      <w:r w:rsidRPr="00F27380">
        <w:rPr>
          <w:sz w:val="26"/>
          <w:szCs w:val="26"/>
        </w:rPr>
        <w:t>.2</w:t>
      </w:r>
      <w:r w:rsidR="00547233" w:rsidRPr="00F27380">
        <w:rPr>
          <w:sz w:val="26"/>
          <w:szCs w:val="26"/>
        </w:rPr>
        <w:t>.</w:t>
      </w:r>
      <w:r w:rsidR="00664E63">
        <w:rPr>
          <w:sz w:val="26"/>
          <w:szCs w:val="26"/>
        </w:rPr>
        <w:t xml:space="preserve"> </w:t>
      </w:r>
      <w:r w:rsidRPr="00F27380">
        <w:rPr>
          <w:sz w:val="26"/>
          <w:szCs w:val="26"/>
        </w:rPr>
        <w:t xml:space="preserve">Обеспечительные обязательства, выступающие по отношению к основному </w:t>
      </w:r>
      <w:r w:rsidRPr="00F27380">
        <w:rPr>
          <w:sz w:val="26"/>
          <w:szCs w:val="26"/>
        </w:rPr>
        <w:lastRenderedPageBreak/>
        <w:t xml:space="preserve">обязательству </w:t>
      </w:r>
      <w:proofErr w:type="gramStart"/>
      <w:r w:rsidRPr="00F27380">
        <w:rPr>
          <w:sz w:val="26"/>
          <w:szCs w:val="26"/>
        </w:rPr>
        <w:t>дополнительными</w:t>
      </w:r>
      <w:proofErr w:type="gramEnd"/>
      <w:r w:rsidRPr="00F27380">
        <w:rPr>
          <w:sz w:val="26"/>
          <w:szCs w:val="26"/>
        </w:rPr>
        <w:t xml:space="preserve"> (акцессорными), в том числе обязательства по выплате неустойки (штрафа, пени).</w:t>
      </w:r>
    </w:p>
    <w:p w:rsidR="00917945" w:rsidRPr="00F27380" w:rsidRDefault="00547233" w:rsidP="00D93D26">
      <w:pPr>
        <w:pStyle w:val="27"/>
        <w:shd w:val="clear" w:color="auto" w:fill="auto"/>
        <w:tabs>
          <w:tab w:val="left" w:pos="141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7.</w:t>
      </w:r>
      <w:r w:rsidR="00F76E22" w:rsidRPr="00F27380">
        <w:rPr>
          <w:sz w:val="26"/>
          <w:szCs w:val="26"/>
        </w:rPr>
        <w:t>5</w:t>
      </w:r>
      <w:r w:rsidRPr="00F27380">
        <w:rPr>
          <w:sz w:val="26"/>
          <w:szCs w:val="26"/>
        </w:rPr>
        <w:t xml:space="preserve">.3. </w:t>
      </w:r>
      <w:r w:rsidR="00917945" w:rsidRPr="00F27380">
        <w:rPr>
          <w:sz w:val="26"/>
          <w:szCs w:val="26"/>
        </w:rPr>
        <w:t>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7E07DC" w:rsidRPr="00F27380" w:rsidRDefault="00547233" w:rsidP="001728E2">
      <w:pPr>
        <w:pStyle w:val="27"/>
        <w:shd w:val="clear" w:color="auto" w:fill="auto"/>
        <w:tabs>
          <w:tab w:val="left" w:pos="1432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7.</w:t>
      </w:r>
      <w:r w:rsidR="00F76E22" w:rsidRPr="00F27380">
        <w:rPr>
          <w:sz w:val="26"/>
          <w:szCs w:val="26"/>
        </w:rPr>
        <w:t>6</w:t>
      </w:r>
      <w:r w:rsidRPr="00F27380">
        <w:rPr>
          <w:sz w:val="26"/>
          <w:szCs w:val="26"/>
        </w:rPr>
        <w:t xml:space="preserve">. Средства компенсационного фонда </w:t>
      </w:r>
      <w:r w:rsidR="00BC324B" w:rsidRPr="00F27380">
        <w:rPr>
          <w:sz w:val="26"/>
          <w:szCs w:val="26"/>
        </w:rPr>
        <w:t>Союза</w:t>
      </w:r>
      <w:r w:rsidRPr="00F27380">
        <w:rPr>
          <w:sz w:val="26"/>
          <w:szCs w:val="26"/>
        </w:rPr>
        <w:t xml:space="preserve">, внесенные ранее исключенными членами и членами, добровольно прекратившими членство в </w:t>
      </w:r>
      <w:r w:rsidR="00BC324B" w:rsidRPr="00F27380">
        <w:rPr>
          <w:sz w:val="26"/>
          <w:szCs w:val="26"/>
        </w:rPr>
        <w:t>Союзе</w:t>
      </w:r>
      <w:r w:rsidRPr="00F27380">
        <w:rPr>
          <w:sz w:val="26"/>
          <w:szCs w:val="26"/>
        </w:rPr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 частью 13 статьи 3.3. </w:t>
      </w:r>
      <w:proofErr w:type="gramStart"/>
      <w:r w:rsidRPr="00F27380">
        <w:rPr>
          <w:sz w:val="26"/>
          <w:szCs w:val="26"/>
        </w:rPr>
        <w:t xml:space="preserve">Федерального закона от 29 декабря 2004 года </w:t>
      </w:r>
      <w:r w:rsidRPr="00F27380">
        <w:rPr>
          <w:sz w:val="26"/>
          <w:szCs w:val="26"/>
          <w:lang w:val="en-US" w:eastAsia="en-US" w:bidi="en-US"/>
        </w:rPr>
        <w:t>N</w:t>
      </w:r>
      <w:r w:rsidRPr="00F27380">
        <w:rPr>
          <w:sz w:val="26"/>
          <w:szCs w:val="26"/>
        </w:rPr>
        <w:t>191- ФЗ "О введении в действие Градостроительного кодекса Российской Федерации" (в ред. Федерального</w:t>
      </w:r>
      <w:r w:rsidR="001728E2">
        <w:rPr>
          <w:sz w:val="26"/>
          <w:szCs w:val="26"/>
        </w:rPr>
        <w:t xml:space="preserve"> закона от 03.07.2016 г. № 372-</w:t>
      </w:r>
      <w:proofErr w:type="gramEnd"/>
    </w:p>
    <w:p w:rsidR="007A5974" w:rsidRDefault="00664E63" w:rsidP="008F7A8F">
      <w:pPr>
        <w:pStyle w:val="1"/>
      </w:pPr>
      <w:r>
        <w:t xml:space="preserve"> </w:t>
      </w:r>
      <w:bookmarkStart w:id="16" w:name="_Toc534898002"/>
      <w:r w:rsidR="007A5974" w:rsidRPr="00F27380">
        <w:t>Информирование о текущем состоянии</w:t>
      </w:r>
      <w:r w:rsidR="008D1D0B">
        <w:t xml:space="preserve"> </w:t>
      </w:r>
      <w:r w:rsidR="007A5974" w:rsidRPr="00F27380">
        <w:t>компенсационного фонда обеспечения договорных обязательств</w:t>
      </w:r>
      <w:r w:rsidR="007E07DC" w:rsidRPr="00F27380">
        <w:t>.</w:t>
      </w:r>
      <w:bookmarkEnd w:id="16"/>
    </w:p>
    <w:p w:rsidR="00F76E22" w:rsidRPr="00F27380" w:rsidRDefault="00F76E22" w:rsidP="00D93D26">
      <w:pPr>
        <w:pStyle w:val="27"/>
        <w:shd w:val="clear" w:color="auto" w:fill="auto"/>
        <w:tabs>
          <w:tab w:val="left" w:pos="1177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8.1. Информация о кредитной организации, в которой размещены средства компенсационного фонда возмещения вреда.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F76E22" w:rsidRPr="00F27380" w:rsidRDefault="00F76E22" w:rsidP="00D93D26">
      <w:pPr>
        <w:pStyle w:val="27"/>
        <w:shd w:val="clear" w:color="auto" w:fill="auto"/>
        <w:tabs>
          <w:tab w:val="left" w:pos="1177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color w:val="000000"/>
          <w:sz w:val="26"/>
          <w:szCs w:val="26"/>
        </w:rPr>
        <w:t>8.2.</w:t>
      </w:r>
      <w:r w:rsidRPr="00F27380">
        <w:rPr>
          <w:sz w:val="26"/>
          <w:szCs w:val="26"/>
        </w:rPr>
        <w:t xml:space="preserve"> Информация о составе и стоимости имущества компенсационного фонда, а также информация о фактах осуществления выплат из компенсационного фонда  в целях обеспечения имущественной ответственности членов Союза и об основаниях таких выплат, если такие выплаты осуществлялись, размещается на официальном сайте Союза ежеквартально не позднее пяти рабочих дней</w:t>
      </w:r>
      <w:r w:rsidR="008D1D0B">
        <w:rPr>
          <w:sz w:val="26"/>
          <w:szCs w:val="26"/>
        </w:rPr>
        <w:t xml:space="preserve"> </w:t>
      </w:r>
      <w:r w:rsidRPr="00F27380">
        <w:rPr>
          <w:color w:val="373737"/>
          <w:sz w:val="26"/>
          <w:szCs w:val="26"/>
        </w:rPr>
        <w:t>с начала очередного квартала</w:t>
      </w:r>
      <w:r w:rsidRPr="00F27380">
        <w:rPr>
          <w:color w:val="FF0000"/>
          <w:sz w:val="26"/>
          <w:szCs w:val="26"/>
        </w:rPr>
        <w:t>.</w:t>
      </w:r>
    </w:p>
    <w:p w:rsidR="007A5974" w:rsidRPr="00F27380" w:rsidRDefault="007A5974" w:rsidP="00D93D26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8.</w:t>
      </w:r>
      <w:r w:rsidR="00F76E22" w:rsidRPr="00F27380">
        <w:rPr>
          <w:sz w:val="26"/>
          <w:szCs w:val="26"/>
        </w:rPr>
        <w:t>3</w:t>
      </w:r>
      <w:r w:rsidRPr="00F27380">
        <w:rPr>
          <w:sz w:val="26"/>
          <w:szCs w:val="26"/>
        </w:rPr>
        <w:t>.</w:t>
      </w:r>
      <w:r w:rsidRPr="00F27380">
        <w:rPr>
          <w:sz w:val="26"/>
          <w:szCs w:val="26"/>
        </w:rPr>
        <w:tab/>
      </w:r>
      <w:proofErr w:type="gramStart"/>
      <w:r w:rsidR="00F76E22" w:rsidRPr="00F27380">
        <w:rPr>
          <w:sz w:val="26"/>
          <w:szCs w:val="26"/>
        </w:rPr>
        <w:t>С</w:t>
      </w:r>
      <w:r w:rsidRPr="00F27380">
        <w:rPr>
          <w:sz w:val="26"/>
          <w:szCs w:val="26"/>
        </w:rPr>
        <w:t>аморегулируемая организация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</w:t>
      </w:r>
      <w:r w:rsidR="007E07DC" w:rsidRPr="00F27380">
        <w:rPr>
          <w:sz w:val="26"/>
          <w:szCs w:val="26"/>
        </w:rPr>
        <w:t>х</w:t>
      </w:r>
      <w:r w:rsidRPr="00F27380">
        <w:rPr>
          <w:sz w:val="26"/>
          <w:szCs w:val="26"/>
        </w:rPr>
        <w:t xml:space="preserve"> соответствующей кредитной</w:t>
      </w:r>
      <w:proofErr w:type="gramEnd"/>
      <w:r w:rsidRPr="00F27380">
        <w:rPr>
          <w:sz w:val="26"/>
          <w:szCs w:val="26"/>
        </w:rPr>
        <w:t xml:space="preserve"> организацией</w:t>
      </w:r>
      <w:r w:rsidR="008D1D0B">
        <w:rPr>
          <w:sz w:val="26"/>
          <w:szCs w:val="26"/>
        </w:rPr>
        <w:t xml:space="preserve"> </w:t>
      </w:r>
      <w:r w:rsidR="00D62B70" w:rsidRPr="00F27380">
        <w:rPr>
          <w:sz w:val="26"/>
          <w:szCs w:val="26"/>
        </w:rPr>
        <w:t>с  периодичностью- 1 раз в квартал на дату начала очередного квартала.</w:t>
      </w:r>
    </w:p>
    <w:p w:rsidR="007A5974" w:rsidRDefault="00664E63" w:rsidP="008F7A8F">
      <w:pPr>
        <w:pStyle w:val="1"/>
      </w:pPr>
      <w:r>
        <w:t xml:space="preserve"> </w:t>
      </w:r>
      <w:bookmarkStart w:id="17" w:name="_Toc534898003"/>
      <w:r w:rsidR="002E48D0" w:rsidRPr="00F27380">
        <w:t>И</w:t>
      </w:r>
      <w:r w:rsidR="007A5974" w:rsidRPr="00F27380">
        <w:t>сключени</w:t>
      </w:r>
      <w:r w:rsidR="002E48D0" w:rsidRPr="00F27380">
        <w:t>е</w:t>
      </w:r>
      <w:r w:rsidR="007A5974" w:rsidRPr="00F27380">
        <w:t xml:space="preserve"> сведений о </w:t>
      </w:r>
      <w:r w:rsidR="002E48D0" w:rsidRPr="00F27380">
        <w:t>Союзе</w:t>
      </w:r>
      <w:r w:rsidR="007A5974" w:rsidRPr="00F27380">
        <w:t xml:space="preserve"> из государственного реестра саморегулируемых организаций</w:t>
      </w:r>
      <w:r w:rsidR="002E48D0" w:rsidRPr="00F27380">
        <w:t>.</w:t>
      </w:r>
      <w:bookmarkEnd w:id="17"/>
    </w:p>
    <w:p w:rsidR="007A5974" w:rsidRPr="00F27380" w:rsidRDefault="007A5974" w:rsidP="00D93D26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9.1.</w:t>
      </w:r>
      <w:r w:rsidR="001728E2">
        <w:rPr>
          <w:sz w:val="26"/>
          <w:szCs w:val="26"/>
        </w:rPr>
        <w:t xml:space="preserve"> </w:t>
      </w:r>
      <w:r w:rsidRPr="00F27380">
        <w:rPr>
          <w:sz w:val="26"/>
          <w:szCs w:val="26"/>
        </w:rPr>
        <w:t xml:space="preserve">При исключении </w:t>
      </w:r>
      <w:r w:rsidR="008A234B" w:rsidRPr="00F27380">
        <w:rPr>
          <w:sz w:val="26"/>
          <w:szCs w:val="26"/>
        </w:rPr>
        <w:t>Союза</w:t>
      </w:r>
      <w:r w:rsidRPr="00F27380">
        <w:rPr>
          <w:sz w:val="26"/>
          <w:szCs w:val="26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</w:t>
      </w:r>
      <w:r w:rsidRPr="00F27380">
        <w:rPr>
          <w:sz w:val="26"/>
          <w:szCs w:val="26"/>
        </w:rPr>
        <w:lastRenderedPageBreak/>
        <w:t xml:space="preserve">обязательств переходят к Национальному объединению строителей. В этом случае кредитная организация по требованию Национального объединения строителей,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</w:t>
      </w:r>
      <w:r w:rsidR="008A234B" w:rsidRPr="00F27380">
        <w:rPr>
          <w:sz w:val="26"/>
          <w:szCs w:val="26"/>
        </w:rPr>
        <w:t>Союза</w:t>
      </w:r>
      <w:r w:rsidRPr="00F27380">
        <w:rPr>
          <w:sz w:val="26"/>
          <w:szCs w:val="26"/>
        </w:rPr>
        <w:t xml:space="preserve"> на специальный банковский счет Национального объединения строителей в недельный срок со дня исключения сведений о </w:t>
      </w:r>
      <w:r w:rsidR="009D7CC9" w:rsidRPr="00F27380">
        <w:rPr>
          <w:sz w:val="26"/>
          <w:szCs w:val="26"/>
        </w:rPr>
        <w:t>Союзе</w:t>
      </w:r>
      <w:r w:rsidRPr="00F27380">
        <w:rPr>
          <w:sz w:val="26"/>
          <w:szCs w:val="26"/>
        </w:rPr>
        <w:t xml:space="preserve"> из государственного </w:t>
      </w:r>
      <w:proofErr w:type="gramStart"/>
      <w:r w:rsidRPr="00F27380">
        <w:rPr>
          <w:sz w:val="26"/>
          <w:szCs w:val="26"/>
        </w:rPr>
        <w:t>реестра</w:t>
      </w:r>
      <w:proofErr w:type="gramEnd"/>
      <w:r w:rsidR="008D1D0B">
        <w:rPr>
          <w:sz w:val="26"/>
          <w:szCs w:val="26"/>
        </w:rPr>
        <w:t xml:space="preserve"> </w:t>
      </w:r>
      <w:r w:rsidR="00820C12" w:rsidRPr="00F27380">
        <w:rPr>
          <w:sz w:val="26"/>
          <w:szCs w:val="26"/>
        </w:rPr>
        <w:t>и могут быть использованы только для осуществления выплат в связи с наступлением ответственности Союза по обязательствам ее членов, возникшим в случаях, предусмотренных статьей 60</w:t>
      </w:r>
      <w:r w:rsidR="00AF4551" w:rsidRPr="00AF4551">
        <w:rPr>
          <w:sz w:val="26"/>
          <w:szCs w:val="26"/>
        </w:rPr>
        <w:t>.1.</w:t>
      </w:r>
      <w:r w:rsidR="00820C12" w:rsidRPr="00F27380">
        <w:rPr>
          <w:sz w:val="26"/>
          <w:szCs w:val="26"/>
        </w:rPr>
        <w:t xml:space="preserve"> Градостроительного Кодекса РФ</w:t>
      </w:r>
      <w:bookmarkStart w:id="18" w:name="_GoBack"/>
      <w:bookmarkEnd w:id="18"/>
      <w:r w:rsidRPr="00F27380">
        <w:rPr>
          <w:sz w:val="26"/>
          <w:szCs w:val="26"/>
        </w:rPr>
        <w:t>.</w:t>
      </w:r>
    </w:p>
    <w:p w:rsidR="007A5974" w:rsidRDefault="007A5974" w:rsidP="00D93D26">
      <w:pPr>
        <w:pStyle w:val="27"/>
        <w:shd w:val="clear" w:color="auto" w:fill="auto"/>
        <w:tabs>
          <w:tab w:val="left" w:pos="1186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9.2.</w:t>
      </w:r>
      <w:r w:rsidRPr="00F27380">
        <w:rPr>
          <w:sz w:val="26"/>
          <w:szCs w:val="26"/>
        </w:rPr>
        <w:tab/>
      </w:r>
      <w:proofErr w:type="gramStart"/>
      <w:r w:rsidRPr="00F27380">
        <w:rPr>
          <w:sz w:val="26"/>
          <w:szCs w:val="26"/>
        </w:rPr>
        <w:t>Индивидуальный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</w:t>
      </w:r>
      <w:proofErr w:type="gramEnd"/>
      <w:r w:rsidRPr="00F27380">
        <w:rPr>
          <w:sz w:val="26"/>
          <w:szCs w:val="26"/>
        </w:rPr>
        <w:t xml:space="preserve"> организации, которой принято решение о приеме индивидуального предпринимателя или юридического лица в члены саморегулируемой организации</w:t>
      </w:r>
    </w:p>
    <w:p w:rsidR="005818BC" w:rsidRPr="00F27380" w:rsidRDefault="00F03B83" w:rsidP="008F7A8F">
      <w:pPr>
        <w:pStyle w:val="1"/>
      </w:pPr>
      <w:bookmarkStart w:id="19" w:name="_Toc534898004"/>
      <w:r w:rsidRPr="00F27380">
        <w:t>Заключительное положение.</w:t>
      </w:r>
      <w:bookmarkEnd w:id="19"/>
    </w:p>
    <w:bookmarkEnd w:id="9"/>
    <w:bookmarkEnd w:id="10"/>
    <w:p w:rsidR="00AB39D2" w:rsidRPr="00F27380" w:rsidRDefault="00AB39D2" w:rsidP="00D93D26">
      <w:pPr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1</w:t>
      </w:r>
      <w:r w:rsidR="00820C12" w:rsidRPr="00F27380">
        <w:rPr>
          <w:sz w:val="26"/>
          <w:szCs w:val="26"/>
        </w:rPr>
        <w:t>0</w:t>
      </w:r>
      <w:r w:rsidRPr="00F27380">
        <w:rPr>
          <w:sz w:val="26"/>
          <w:szCs w:val="26"/>
        </w:rPr>
        <w:t>.</w:t>
      </w:r>
      <w:r w:rsidR="00AD2C0F" w:rsidRPr="00F27380">
        <w:rPr>
          <w:sz w:val="26"/>
          <w:szCs w:val="26"/>
        </w:rPr>
        <w:t>1</w:t>
      </w:r>
      <w:r w:rsidRPr="00F27380">
        <w:rPr>
          <w:sz w:val="26"/>
          <w:szCs w:val="26"/>
        </w:rPr>
        <w:t xml:space="preserve">. </w:t>
      </w:r>
      <w:proofErr w:type="gramStart"/>
      <w:r w:rsidRPr="00F27380">
        <w:rPr>
          <w:sz w:val="26"/>
          <w:szCs w:val="26"/>
        </w:rPr>
        <w:t>Решение об утверждении, изменения, внесенные в данное Положение, принятые общим собранием членов Союза, в срок не позднее, чем через три дня со дня принятия подлежат размещению на сайте Союза в сети «Интернет»</w:t>
      </w:r>
      <w:r w:rsidR="008D1D0B">
        <w:rPr>
          <w:sz w:val="26"/>
          <w:szCs w:val="26"/>
        </w:rPr>
        <w:t xml:space="preserve"> </w:t>
      </w:r>
      <w:r w:rsidR="00917945" w:rsidRPr="00F27380">
        <w:rPr>
          <w:sz w:val="26"/>
          <w:szCs w:val="26"/>
        </w:rPr>
        <w:t>и направлению на бумажном носителе или в форме электронных документов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организациями.</w:t>
      </w:r>
      <w:proofErr w:type="gramEnd"/>
    </w:p>
    <w:p w:rsidR="00395623" w:rsidRPr="00F27380" w:rsidRDefault="00AD2C0F" w:rsidP="00D93D26">
      <w:pPr>
        <w:tabs>
          <w:tab w:val="left" w:pos="1177"/>
        </w:tabs>
        <w:spacing w:line="276" w:lineRule="auto"/>
        <w:ind w:firstLine="709"/>
        <w:jc w:val="both"/>
        <w:rPr>
          <w:sz w:val="26"/>
          <w:szCs w:val="26"/>
        </w:rPr>
      </w:pPr>
      <w:r w:rsidRPr="00F27380">
        <w:rPr>
          <w:sz w:val="26"/>
          <w:szCs w:val="26"/>
        </w:rPr>
        <w:t>10.2.</w:t>
      </w:r>
      <w:r w:rsidR="00664E63">
        <w:rPr>
          <w:sz w:val="26"/>
          <w:szCs w:val="26"/>
        </w:rPr>
        <w:t xml:space="preserve"> </w:t>
      </w:r>
      <w:r w:rsidRPr="00F27380">
        <w:rPr>
          <w:sz w:val="26"/>
          <w:szCs w:val="26"/>
        </w:rPr>
        <w:t xml:space="preserve"> Настоящее Положение, изменения, внесенные в него, решение о признании настоящего Положения </w:t>
      </w:r>
      <w:proofErr w:type="gramStart"/>
      <w:r w:rsidRPr="00F27380">
        <w:rPr>
          <w:sz w:val="26"/>
          <w:szCs w:val="26"/>
        </w:rPr>
        <w:t>утратившим</w:t>
      </w:r>
      <w:proofErr w:type="gramEnd"/>
      <w:r w:rsidRPr="00F27380">
        <w:rPr>
          <w:sz w:val="26"/>
          <w:szCs w:val="26"/>
        </w:rPr>
        <w:t xml:space="preserve"> силу вступают в силу не ранее дня внесения сведений о них в государственный реестр саморегулируемых организаций.</w:t>
      </w:r>
    </w:p>
    <w:p w:rsidR="00731B10" w:rsidRPr="00F27380" w:rsidRDefault="00195B67" w:rsidP="00F27380">
      <w:pPr>
        <w:spacing w:line="276" w:lineRule="auto"/>
        <w:ind w:firstLine="709"/>
        <w:rPr>
          <w:sz w:val="26"/>
          <w:szCs w:val="26"/>
        </w:rPr>
      </w:pPr>
      <w:r w:rsidRPr="00F27380">
        <w:rPr>
          <w:sz w:val="26"/>
          <w:szCs w:val="26"/>
        </w:rPr>
        <w:br w:type="page"/>
      </w:r>
    </w:p>
    <w:p w:rsidR="00EF5FE3" w:rsidRPr="00C2601B" w:rsidRDefault="00EF5FE3" w:rsidP="00EF5FE3">
      <w:pPr>
        <w:pStyle w:val="style19"/>
        <w:spacing w:before="240" w:beforeAutospacing="0" w:after="0" w:afterAutospacing="0" w:line="360" w:lineRule="auto"/>
        <w:ind w:firstLine="709"/>
        <w:jc w:val="both"/>
        <w:rPr>
          <w:rStyle w:val="fontstyle37"/>
          <w:sz w:val="2"/>
          <w:szCs w:val="2"/>
        </w:rPr>
      </w:pPr>
    </w:p>
    <w:p w:rsidR="00996DE1" w:rsidRPr="00997AD4" w:rsidRDefault="00603FD9" w:rsidP="008F7A8F">
      <w:pPr>
        <w:pStyle w:val="1"/>
      </w:pPr>
      <w:bookmarkStart w:id="20" w:name="_Toc534898005"/>
      <w:r w:rsidRPr="00997AD4">
        <w:t>Лист ознакомления.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255"/>
        <w:gridCol w:w="2072"/>
        <w:gridCol w:w="3003"/>
      </w:tblGrid>
      <w:tr w:rsidR="00603FD9" w:rsidRPr="00997AD4" w:rsidTr="006F675C">
        <w:tc>
          <w:tcPr>
            <w:tcW w:w="807" w:type="dxa"/>
          </w:tcPr>
          <w:p w:rsidR="00603FD9" w:rsidRPr="00997AD4" w:rsidRDefault="00603FD9" w:rsidP="00605F01">
            <w:pPr>
              <w:pStyle w:val="310"/>
              <w:spacing w:before="120"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D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97AD4">
              <w:rPr>
                <w:b/>
                <w:sz w:val="24"/>
                <w:szCs w:val="24"/>
              </w:rPr>
              <w:t>п</w:t>
            </w:r>
            <w:proofErr w:type="gramEnd"/>
            <w:r w:rsidRPr="00997A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5" w:type="dxa"/>
          </w:tcPr>
          <w:p w:rsidR="00603FD9" w:rsidRPr="00997AD4" w:rsidRDefault="00996DE1" w:rsidP="00605F01">
            <w:pPr>
              <w:pStyle w:val="310"/>
              <w:spacing w:before="120"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D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</w:tcPr>
          <w:p w:rsidR="00603FD9" w:rsidRPr="00997AD4" w:rsidRDefault="00603FD9" w:rsidP="00605F01">
            <w:pPr>
              <w:pStyle w:val="310"/>
              <w:spacing w:before="120"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03" w:type="dxa"/>
          </w:tcPr>
          <w:p w:rsidR="00603FD9" w:rsidRPr="00997AD4" w:rsidRDefault="00603FD9" w:rsidP="00605F01">
            <w:pPr>
              <w:pStyle w:val="310"/>
              <w:spacing w:before="120"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97AD4">
              <w:rPr>
                <w:b/>
                <w:sz w:val="24"/>
                <w:szCs w:val="24"/>
              </w:rPr>
              <w:t>Роспись</w:t>
            </w:r>
          </w:p>
        </w:tc>
      </w:tr>
      <w:tr w:rsidR="00603FD9" w:rsidTr="006F675C">
        <w:tc>
          <w:tcPr>
            <w:tcW w:w="807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FD9" w:rsidTr="006F675C">
        <w:tc>
          <w:tcPr>
            <w:tcW w:w="807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FD9" w:rsidTr="006F675C">
        <w:tc>
          <w:tcPr>
            <w:tcW w:w="807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FD9" w:rsidTr="006F675C">
        <w:tc>
          <w:tcPr>
            <w:tcW w:w="807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FD9" w:rsidTr="006F675C">
        <w:tc>
          <w:tcPr>
            <w:tcW w:w="807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FD9" w:rsidTr="006F675C">
        <w:tc>
          <w:tcPr>
            <w:tcW w:w="807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3FD9" w:rsidTr="006F675C">
        <w:tc>
          <w:tcPr>
            <w:tcW w:w="807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603FD9" w:rsidRPr="00605F01" w:rsidRDefault="00603FD9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96DE1" w:rsidTr="006F675C">
        <w:tc>
          <w:tcPr>
            <w:tcW w:w="807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96DE1" w:rsidRPr="00605F01" w:rsidRDefault="00996DE1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3E27" w:rsidTr="006F675C">
        <w:tc>
          <w:tcPr>
            <w:tcW w:w="807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3E27" w:rsidTr="006F675C">
        <w:tc>
          <w:tcPr>
            <w:tcW w:w="807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3E27" w:rsidTr="006F675C">
        <w:tc>
          <w:tcPr>
            <w:tcW w:w="807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B33E27" w:rsidRPr="00605F01" w:rsidRDefault="00B33E27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38BE" w:rsidTr="006F675C">
        <w:tc>
          <w:tcPr>
            <w:tcW w:w="807" w:type="dxa"/>
          </w:tcPr>
          <w:p w:rsidR="008438BE" w:rsidRPr="00605F01" w:rsidRDefault="008438BE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8438BE" w:rsidRPr="00605F01" w:rsidRDefault="008438BE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8438BE" w:rsidRPr="00605F01" w:rsidRDefault="008438BE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8438BE" w:rsidRPr="00605F01" w:rsidRDefault="008438BE" w:rsidP="00605F01">
            <w:pPr>
              <w:pStyle w:val="310"/>
              <w:spacing w:before="120" w:after="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862D7" w:rsidRPr="00603FD9" w:rsidRDefault="00C862D7" w:rsidP="00F03B83">
      <w:pPr>
        <w:pStyle w:val="310"/>
        <w:spacing w:after="0" w:line="276" w:lineRule="auto"/>
        <w:ind w:left="0" w:firstLine="709"/>
        <w:jc w:val="both"/>
        <w:rPr>
          <w:sz w:val="24"/>
          <w:szCs w:val="24"/>
        </w:rPr>
      </w:pPr>
    </w:p>
    <w:sectPr w:rsidR="00C862D7" w:rsidRPr="00603FD9" w:rsidSect="005368EB">
      <w:headerReference w:type="even" r:id="rId11"/>
      <w:headerReference w:type="default" r:id="rId12"/>
      <w:headerReference w:type="first" r:id="rId13"/>
      <w:pgSz w:w="11906" w:h="16838" w:code="9"/>
      <w:pgMar w:top="851" w:right="851" w:bottom="851" w:left="1134" w:header="73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B8" w:rsidRDefault="00403AB8">
      <w:r>
        <w:separator/>
      </w:r>
    </w:p>
  </w:endnote>
  <w:endnote w:type="continuationSeparator" w:id="0">
    <w:p w:rsidR="00403AB8" w:rsidRDefault="0040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B8" w:rsidRDefault="00403AB8">
      <w:r>
        <w:separator/>
      </w:r>
    </w:p>
  </w:footnote>
  <w:footnote w:type="continuationSeparator" w:id="0">
    <w:p w:rsidR="00403AB8" w:rsidRDefault="0040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4" w:rsidRDefault="000839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5368"/>
      <w:gridCol w:w="2340"/>
    </w:tblGrid>
    <w:tr w:rsidR="009D4434" w:rsidTr="00022D91">
      <w:trPr>
        <w:trHeight w:val="703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4434" w:rsidRPr="0014284E" w:rsidRDefault="000839C4" w:rsidP="000671B1">
          <w:pPr>
            <w:pStyle w:val="a8"/>
            <w:ind w:left="-108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32"/>
            </w:rPr>
          </w:pPr>
          <w:r>
            <w:rPr>
              <w:noProof/>
            </w:rPr>
            <w:drawing>
              <wp:inline distT="0" distB="0" distL="0" distR="0" wp14:anchorId="3FC9F1E3" wp14:editId="415166F5">
                <wp:extent cx="1476375" cy="809625"/>
                <wp:effectExtent l="19050" t="0" r="952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5FE3" w:rsidRPr="00D62B70" w:rsidRDefault="00B81ADF" w:rsidP="00022D91">
          <w:pPr>
            <w:pStyle w:val="a8"/>
            <w:jc w:val="center"/>
            <w:rPr>
              <w:sz w:val="22"/>
              <w:szCs w:val="22"/>
            </w:rPr>
          </w:pPr>
          <w:r w:rsidRPr="0014284E">
            <w:rPr>
              <w:sz w:val="22"/>
              <w:szCs w:val="22"/>
            </w:rPr>
            <w:t>Положение</w:t>
          </w:r>
        </w:p>
        <w:p w:rsidR="00B36E0A" w:rsidRPr="0014284E" w:rsidRDefault="00B81ADF" w:rsidP="00022D91">
          <w:pPr>
            <w:pStyle w:val="a8"/>
            <w:jc w:val="center"/>
            <w:rPr>
              <w:sz w:val="22"/>
              <w:szCs w:val="22"/>
            </w:rPr>
          </w:pPr>
          <w:r w:rsidRPr="0014284E">
            <w:rPr>
              <w:sz w:val="22"/>
              <w:szCs w:val="22"/>
            </w:rPr>
            <w:t>о компенсационном фонде</w:t>
          </w:r>
          <w:r w:rsidR="00FB0115" w:rsidRPr="0014284E">
            <w:rPr>
              <w:sz w:val="22"/>
              <w:szCs w:val="22"/>
            </w:rPr>
            <w:t xml:space="preserve"> обеспечения договорных </w:t>
          </w:r>
          <w:r w:rsidR="00B36E0A">
            <w:rPr>
              <w:sz w:val="22"/>
              <w:szCs w:val="22"/>
            </w:rPr>
            <w:t>обязательств</w:t>
          </w:r>
        </w:p>
        <w:p w:rsidR="009D4434" w:rsidRPr="0014284E" w:rsidRDefault="00845BD4" w:rsidP="00845BD4">
          <w:pPr>
            <w:pStyle w:val="a8"/>
            <w:jc w:val="center"/>
            <w:rPr>
              <w:bCs/>
              <w:szCs w:val="20"/>
            </w:rPr>
          </w:pPr>
          <w:r w:rsidRPr="0014284E">
            <w:rPr>
              <w:sz w:val="22"/>
              <w:szCs w:val="22"/>
            </w:rPr>
            <w:t>Союза</w:t>
          </w:r>
          <w:r w:rsidR="008D1D0B">
            <w:rPr>
              <w:sz w:val="22"/>
              <w:szCs w:val="22"/>
            </w:rPr>
            <w:t xml:space="preserve"> </w:t>
          </w:r>
          <w:r w:rsidRPr="0014284E">
            <w:rPr>
              <w:sz w:val="22"/>
              <w:szCs w:val="22"/>
            </w:rPr>
            <w:t>с</w:t>
          </w:r>
          <w:r w:rsidR="009C4FD5" w:rsidRPr="0014284E">
            <w:rPr>
              <w:sz w:val="22"/>
              <w:szCs w:val="22"/>
            </w:rPr>
            <w:t xml:space="preserve">троителей </w:t>
          </w:r>
          <w:r w:rsidR="00D80967" w:rsidRPr="0014284E">
            <w:rPr>
              <w:sz w:val="22"/>
              <w:szCs w:val="22"/>
            </w:rPr>
            <w:t xml:space="preserve">Саморегулируемой организации </w:t>
          </w:r>
          <w:r w:rsidR="009C4FD5" w:rsidRPr="0014284E">
            <w:rPr>
              <w:sz w:val="22"/>
              <w:szCs w:val="22"/>
            </w:rPr>
            <w:t>«</w:t>
          </w:r>
          <w:proofErr w:type="spellStart"/>
          <w:r w:rsidR="009C4FD5" w:rsidRPr="0014284E">
            <w:rPr>
              <w:sz w:val="22"/>
              <w:szCs w:val="22"/>
            </w:rPr>
            <w:t>Дальмонтажстрой</w:t>
          </w:r>
          <w:proofErr w:type="spellEnd"/>
          <w:r w:rsidR="009C4FD5" w:rsidRPr="0014284E">
            <w:rPr>
              <w:sz w:val="22"/>
              <w:szCs w:val="22"/>
            </w:rPr>
            <w:t>»</w:t>
          </w:r>
        </w:p>
      </w:tc>
    </w:tr>
    <w:tr w:rsidR="009D4434" w:rsidRPr="00D91E2F" w:rsidTr="00892E96">
      <w:trPr>
        <w:trHeight w:val="543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4434" w:rsidRPr="00D91E2F" w:rsidRDefault="009D4434">
          <w:pPr>
            <w:pStyle w:val="a8"/>
            <w:rPr>
              <w:sz w:val="20"/>
              <w:szCs w:val="20"/>
              <w:lang w:val="en-US"/>
            </w:rPr>
          </w:pPr>
          <w:r w:rsidRPr="0014284E">
            <w:rPr>
              <w:sz w:val="20"/>
              <w:szCs w:val="20"/>
            </w:rPr>
            <w:t>Редакция:</w:t>
          </w:r>
          <w:r w:rsidR="004E7ACB" w:rsidRPr="0014284E">
            <w:rPr>
              <w:sz w:val="20"/>
              <w:szCs w:val="20"/>
            </w:rPr>
            <w:t>1</w:t>
          </w:r>
          <w:r w:rsidRPr="0014284E">
            <w:rPr>
              <w:sz w:val="20"/>
              <w:szCs w:val="20"/>
            </w:rPr>
            <w:t>/20</w:t>
          </w:r>
          <w:r w:rsidR="007563FB" w:rsidRPr="0014284E">
            <w:rPr>
              <w:sz w:val="20"/>
              <w:szCs w:val="20"/>
            </w:rPr>
            <w:t>1</w:t>
          </w:r>
          <w:r w:rsidR="00BE59F1">
            <w:rPr>
              <w:sz w:val="20"/>
              <w:szCs w:val="20"/>
            </w:rPr>
            <w:t>8</w:t>
          </w:r>
        </w:p>
        <w:p w:rsidR="009D4434" w:rsidRPr="0014284E" w:rsidRDefault="000E4CE9" w:rsidP="004E7ACB">
          <w:pPr>
            <w:pStyle w:val="a8"/>
            <w:rPr>
              <w:rFonts w:ascii="Arial" w:hAnsi="Arial" w:cs="Arial"/>
              <w:sz w:val="20"/>
              <w:szCs w:val="20"/>
            </w:rPr>
          </w:pPr>
          <w:proofErr w:type="spellStart"/>
          <w:r w:rsidRPr="0014284E">
            <w:rPr>
              <w:sz w:val="20"/>
              <w:szCs w:val="20"/>
            </w:rPr>
            <w:t>Индекс</w:t>
          </w:r>
          <w:proofErr w:type="gramStart"/>
          <w:r w:rsidRPr="0014284E">
            <w:rPr>
              <w:sz w:val="20"/>
              <w:szCs w:val="20"/>
            </w:rPr>
            <w:t>:</w:t>
          </w:r>
          <w:r w:rsidR="009C4FD5" w:rsidRPr="0014284E">
            <w:rPr>
              <w:sz w:val="20"/>
              <w:szCs w:val="20"/>
            </w:rPr>
            <w:t>П</w:t>
          </w:r>
          <w:proofErr w:type="spellEnd"/>
          <w:proofErr w:type="gramEnd"/>
          <w:r w:rsidR="006B7FA7" w:rsidRPr="0014284E">
            <w:rPr>
              <w:sz w:val="20"/>
              <w:szCs w:val="20"/>
            </w:rPr>
            <w:t>/</w:t>
          </w:r>
          <w:r w:rsidR="004E7ACB" w:rsidRPr="0014284E">
            <w:rPr>
              <w:sz w:val="20"/>
              <w:szCs w:val="20"/>
            </w:rPr>
            <w:t>1</w:t>
          </w:r>
        </w:p>
      </w:tc>
      <w:tc>
        <w:tcPr>
          <w:tcW w:w="5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3B61" w:rsidRPr="009A0355" w:rsidRDefault="000E4CE9" w:rsidP="00BE59F1">
          <w:pPr>
            <w:pStyle w:val="a8"/>
            <w:rPr>
              <w:rFonts w:ascii="Arial" w:hAnsi="Arial" w:cs="Arial"/>
              <w:sz w:val="20"/>
              <w:szCs w:val="20"/>
              <w:lang w:val="en-US"/>
            </w:rPr>
          </w:pPr>
          <w:r w:rsidRPr="0014284E">
            <w:rPr>
              <w:sz w:val="20"/>
              <w:szCs w:val="20"/>
            </w:rPr>
            <w:t xml:space="preserve">№ Бизнес-процесса: </w:t>
          </w:r>
          <w:r w:rsidR="00BF208A" w:rsidRPr="0014284E">
            <w:rPr>
              <w:sz w:val="20"/>
              <w:szCs w:val="20"/>
            </w:rPr>
            <w:t>ОС</w:t>
          </w:r>
          <w:r w:rsidR="00CF3B61">
            <w:rPr>
              <w:sz w:val="20"/>
              <w:szCs w:val="20"/>
            </w:rPr>
            <w:t>1</w:t>
          </w:r>
          <w:r w:rsidR="00BE59F1">
            <w:rPr>
              <w:sz w:val="20"/>
              <w:szCs w:val="20"/>
            </w:rPr>
            <w:t>2</w:t>
          </w:r>
          <w:r w:rsidR="00CF3B61">
            <w:rPr>
              <w:sz w:val="20"/>
              <w:szCs w:val="20"/>
            </w:rPr>
            <w:t>-1</w:t>
          </w:r>
          <w:r w:rsidR="00BE59F1">
            <w:rPr>
              <w:sz w:val="20"/>
              <w:szCs w:val="20"/>
            </w:rPr>
            <w:t>8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4434" w:rsidRPr="0014284E" w:rsidRDefault="009D4434">
          <w:pPr>
            <w:pStyle w:val="a8"/>
            <w:jc w:val="center"/>
            <w:rPr>
              <w:sz w:val="20"/>
              <w:szCs w:val="20"/>
            </w:rPr>
          </w:pPr>
          <w:r w:rsidRPr="0014284E">
            <w:rPr>
              <w:sz w:val="20"/>
              <w:szCs w:val="20"/>
            </w:rPr>
            <w:t xml:space="preserve">Стр. </w:t>
          </w:r>
          <w:r w:rsidR="00093479" w:rsidRPr="0014284E">
            <w:rPr>
              <w:rStyle w:val="ab"/>
              <w:sz w:val="20"/>
              <w:szCs w:val="20"/>
            </w:rPr>
            <w:fldChar w:fldCharType="begin"/>
          </w:r>
          <w:r w:rsidRPr="0014284E">
            <w:rPr>
              <w:rStyle w:val="ab"/>
              <w:sz w:val="20"/>
              <w:szCs w:val="20"/>
            </w:rPr>
            <w:instrText xml:space="preserve"> PAGE </w:instrText>
          </w:r>
          <w:r w:rsidR="00093479" w:rsidRPr="0014284E">
            <w:rPr>
              <w:rStyle w:val="ab"/>
              <w:sz w:val="20"/>
              <w:szCs w:val="20"/>
            </w:rPr>
            <w:fldChar w:fldCharType="separate"/>
          </w:r>
          <w:r w:rsidR="00147FCD">
            <w:rPr>
              <w:rStyle w:val="ab"/>
              <w:noProof/>
              <w:sz w:val="20"/>
              <w:szCs w:val="20"/>
            </w:rPr>
            <w:t>2</w:t>
          </w:r>
          <w:r w:rsidR="00093479" w:rsidRPr="0014284E">
            <w:rPr>
              <w:rStyle w:val="ab"/>
              <w:sz w:val="20"/>
              <w:szCs w:val="20"/>
            </w:rPr>
            <w:fldChar w:fldCharType="end"/>
          </w:r>
          <w:r w:rsidRPr="0014284E">
            <w:rPr>
              <w:sz w:val="20"/>
              <w:szCs w:val="20"/>
            </w:rPr>
            <w:t xml:space="preserve">из </w:t>
          </w:r>
          <w:r w:rsidR="00093479" w:rsidRPr="0014284E">
            <w:rPr>
              <w:rStyle w:val="ab"/>
              <w:sz w:val="20"/>
              <w:szCs w:val="20"/>
            </w:rPr>
            <w:fldChar w:fldCharType="begin"/>
          </w:r>
          <w:r w:rsidRPr="0014284E">
            <w:rPr>
              <w:rStyle w:val="ab"/>
              <w:sz w:val="20"/>
              <w:szCs w:val="20"/>
            </w:rPr>
            <w:instrText xml:space="preserve"> NUMPAGES </w:instrText>
          </w:r>
          <w:r w:rsidR="00093479" w:rsidRPr="0014284E">
            <w:rPr>
              <w:rStyle w:val="ab"/>
              <w:sz w:val="20"/>
              <w:szCs w:val="20"/>
            </w:rPr>
            <w:fldChar w:fldCharType="separate"/>
          </w:r>
          <w:r w:rsidR="00147FCD">
            <w:rPr>
              <w:rStyle w:val="ab"/>
              <w:noProof/>
              <w:sz w:val="20"/>
              <w:szCs w:val="20"/>
            </w:rPr>
            <w:t>13</w:t>
          </w:r>
          <w:r w:rsidR="00093479" w:rsidRPr="0014284E">
            <w:rPr>
              <w:rStyle w:val="ab"/>
              <w:sz w:val="20"/>
              <w:szCs w:val="20"/>
            </w:rPr>
            <w:fldChar w:fldCharType="end"/>
          </w:r>
        </w:p>
      </w:tc>
    </w:tr>
  </w:tbl>
  <w:p w:rsidR="009D4434" w:rsidRDefault="009D44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4" w:rsidRDefault="000839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3B1"/>
    <w:multiLevelType w:val="hybridMultilevel"/>
    <w:tmpl w:val="4C4A08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C06EE1"/>
    <w:multiLevelType w:val="multilevel"/>
    <w:tmpl w:val="07689B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C43AD8"/>
    <w:multiLevelType w:val="hybridMultilevel"/>
    <w:tmpl w:val="B818ECEE"/>
    <w:lvl w:ilvl="0" w:tplc="06CE741A">
      <w:start w:val="1"/>
      <w:numFmt w:val="bullet"/>
      <w:pStyle w:val="2"/>
      <w:lvlText w:val=""/>
      <w:lvlJc w:val="left"/>
      <w:pPr>
        <w:tabs>
          <w:tab w:val="num" w:pos="720"/>
        </w:tabs>
        <w:ind w:left="64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64C753E"/>
    <w:multiLevelType w:val="hybridMultilevel"/>
    <w:tmpl w:val="524EE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81328D"/>
    <w:multiLevelType w:val="hybridMultilevel"/>
    <w:tmpl w:val="FADC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38B0"/>
    <w:multiLevelType w:val="multilevel"/>
    <w:tmpl w:val="DE68D7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8271A"/>
    <w:multiLevelType w:val="multilevel"/>
    <w:tmpl w:val="A4A2862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DF0831"/>
    <w:multiLevelType w:val="hybridMultilevel"/>
    <w:tmpl w:val="7F36B0BA"/>
    <w:lvl w:ilvl="0" w:tplc="4594B5B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5FB1ABA"/>
    <w:multiLevelType w:val="hybridMultilevel"/>
    <w:tmpl w:val="E294EFB6"/>
    <w:lvl w:ilvl="0" w:tplc="A4608C6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C7E0D"/>
    <w:multiLevelType w:val="multilevel"/>
    <w:tmpl w:val="9968C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9243CF"/>
    <w:multiLevelType w:val="multilevel"/>
    <w:tmpl w:val="32E26B7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5249A"/>
    <w:multiLevelType w:val="multilevel"/>
    <w:tmpl w:val="A7AAB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645C2A"/>
    <w:multiLevelType w:val="multilevel"/>
    <w:tmpl w:val="E7DEE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A1C80"/>
    <w:multiLevelType w:val="multilevel"/>
    <w:tmpl w:val="9968C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74547D"/>
    <w:multiLevelType w:val="multilevel"/>
    <w:tmpl w:val="1A86C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672B30"/>
    <w:multiLevelType w:val="hybridMultilevel"/>
    <w:tmpl w:val="23C47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F3EE8"/>
    <w:multiLevelType w:val="multilevel"/>
    <w:tmpl w:val="2908698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CD4BBD"/>
    <w:multiLevelType w:val="multilevel"/>
    <w:tmpl w:val="B98A5C0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344E8F"/>
    <w:multiLevelType w:val="multilevel"/>
    <w:tmpl w:val="349251F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11"/>
  </w:num>
  <w:num w:numId="11">
    <w:abstractNumId w:val="17"/>
  </w:num>
  <w:num w:numId="12">
    <w:abstractNumId w:val="16"/>
  </w:num>
  <w:num w:numId="13">
    <w:abstractNumId w:val="18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  <w:num w:numId="18">
    <w:abstractNumId w:val="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66"/>
    <w:rsid w:val="0000030E"/>
    <w:rsid w:val="00000BFB"/>
    <w:rsid w:val="00002403"/>
    <w:rsid w:val="00002C70"/>
    <w:rsid w:val="00002D51"/>
    <w:rsid w:val="00003067"/>
    <w:rsid w:val="000031F9"/>
    <w:rsid w:val="000040F9"/>
    <w:rsid w:val="0000502E"/>
    <w:rsid w:val="00007325"/>
    <w:rsid w:val="0001082B"/>
    <w:rsid w:val="00012090"/>
    <w:rsid w:val="000127E1"/>
    <w:rsid w:val="00012E57"/>
    <w:rsid w:val="000151C3"/>
    <w:rsid w:val="000159E9"/>
    <w:rsid w:val="00017020"/>
    <w:rsid w:val="000170F5"/>
    <w:rsid w:val="000174BB"/>
    <w:rsid w:val="00017928"/>
    <w:rsid w:val="00017C07"/>
    <w:rsid w:val="000217AD"/>
    <w:rsid w:val="0002245D"/>
    <w:rsid w:val="00022D91"/>
    <w:rsid w:val="00023333"/>
    <w:rsid w:val="00024912"/>
    <w:rsid w:val="00025284"/>
    <w:rsid w:val="00025439"/>
    <w:rsid w:val="00025611"/>
    <w:rsid w:val="00026A95"/>
    <w:rsid w:val="00034370"/>
    <w:rsid w:val="000359B9"/>
    <w:rsid w:val="00037B49"/>
    <w:rsid w:val="0004079E"/>
    <w:rsid w:val="0004171B"/>
    <w:rsid w:val="00042A7F"/>
    <w:rsid w:val="000430F3"/>
    <w:rsid w:val="0004458A"/>
    <w:rsid w:val="00045EE1"/>
    <w:rsid w:val="0005118C"/>
    <w:rsid w:val="00051478"/>
    <w:rsid w:val="00051C9B"/>
    <w:rsid w:val="0005224D"/>
    <w:rsid w:val="00052D49"/>
    <w:rsid w:val="000534BE"/>
    <w:rsid w:val="000540E8"/>
    <w:rsid w:val="000555C3"/>
    <w:rsid w:val="00055A60"/>
    <w:rsid w:val="0005648C"/>
    <w:rsid w:val="00062733"/>
    <w:rsid w:val="0006427C"/>
    <w:rsid w:val="00066F6E"/>
    <w:rsid w:val="000671B1"/>
    <w:rsid w:val="00067B8B"/>
    <w:rsid w:val="00071A47"/>
    <w:rsid w:val="00072517"/>
    <w:rsid w:val="000732C4"/>
    <w:rsid w:val="0007536C"/>
    <w:rsid w:val="000769A2"/>
    <w:rsid w:val="0007783A"/>
    <w:rsid w:val="00077984"/>
    <w:rsid w:val="00082D86"/>
    <w:rsid w:val="000839C4"/>
    <w:rsid w:val="00085768"/>
    <w:rsid w:val="00086B96"/>
    <w:rsid w:val="000872D4"/>
    <w:rsid w:val="000879B0"/>
    <w:rsid w:val="000913C0"/>
    <w:rsid w:val="00091522"/>
    <w:rsid w:val="0009240A"/>
    <w:rsid w:val="000925BA"/>
    <w:rsid w:val="0009330D"/>
    <w:rsid w:val="00093479"/>
    <w:rsid w:val="000939C0"/>
    <w:rsid w:val="00095B53"/>
    <w:rsid w:val="00097B23"/>
    <w:rsid w:val="00097F10"/>
    <w:rsid w:val="000A0F36"/>
    <w:rsid w:val="000A110E"/>
    <w:rsid w:val="000A1131"/>
    <w:rsid w:val="000A1260"/>
    <w:rsid w:val="000A1A48"/>
    <w:rsid w:val="000A2640"/>
    <w:rsid w:val="000A2E43"/>
    <w:rsid w:val="000A3679"/>
    <w:rsid w:val="000A45B0"/>
    <w:rsid w:val="000A5A3D"/>
    <w:rsid w:val="000A620B"/>
    <w:rsid w:val="000B01E5"/>
    <w:rsid w:val="000B0638"/>
    <w:rsid w:val="000B0AAB"/>
    <w:rsid w:val="000B12FC"/>
    <w:rsid w:val="000B6380"/>
    <w:rsid w:val="000C1214"/>
    <w:rsid w:val="000C132B"/>
    <w:rsid w:val="000C3151"/>
    <w:rsid w:val="000C5384"/>
    <w:rsid w:val="000C5821"/>
    <w:rsid w:val="000C6781"/>
    <w:rsid w:val="000C69AD"/>
    <w:rsid w:val="000C73CF"/>
    <w:rsid w:val="000D117A"/>
    <w:rsid w:val="000D2140"/>
    <w:rsid w:val="000D362B"/>
    <w:rsid w:val="000D44B1"/>
    <w:rsid w:val="000E00B1"/>
    <w:rsid w:val="000E1C08"/>
    <w:rsid w:val="000E207B"/>
    <w:rsid w:val="000E2A69"/>
    <w:rsid w:val="000E2DD8"/>
    <w:rsid w:val="000E4016"/>
    <w:rsid w:val="000E4CE9"/>
    <w:rsid w:val="000E6EDC"/>
    <w:rsid w:val="000F07AD"/>
    <w:rsid w:val="000F3806"/>
    <w:rsid w:val="000F4FA4"/>
    <w:rsid w:val="000F6AC4"/>
    <w:rsid w:val="000F7F16"/>
    <w:rsid w:val="00100074"/>
    <w:rsid w:val="00101CB8"/>
    <w:rsid w:val="00102AF4"/>
    <w:rsid w:val="00102E4E"/>
    <w:rsid w:val="001050E2"/>
    <w:rsid w:val="0010558E"/>
    <w:rsid w:val="00106ADF"/>
    <w:rsid w:val="00106D0D"/>
    <w:rsid w:val="001105D4"/>
    <w:rsid w:val="00110AC3"/>
    <w:rsid w:val="001111E9"/>
    <w:rsid w:val="001136FC"/>
    <w:rsid w:val="001140BE"/>
    <w:rsid w:val="0011536E"/>
    <w:rsid w:val="00116DB0"/>
    <w:rsid w:val="00117774"/>
    <w:rsid w:val="001207CB"/>
    <w:rsid w:val="00121813"/>
    <w:rsid w:val="001228EB"/>
    <w:rsid w:val="00125FB7"/>
    <w:rsid w:val="00127E82"/>
    <w:rsid w:val="001304BF"/>
    <w:rsid w:val="00131879"/>
    <w:rsid w:val="00131E5D"/>
    <w:rsid w:val="00132246"/>
    <w:rsid w:val="00132B65"/>
    <w:rsid w:val="00133263"/>
    <w:rsid w:val="001347ED"/>
    <w:rsid w:val="001373A6"/>
    <w:rsid w:val="00137CB4"/>
    <w:rsid w:val="00140596"/>
    <w:rsid w:val="001417CF"/>
    <w:rsid w:val="001419BE"/>
    <w:rsid w:val="0014284E"/>
    <w:rsid w:val="00143734"/>
    <w:rsid w:val="001459F0"/>
    <w:rsid w:val="00146E77"/>
    <w:rsid w:val="00146F1E"/>
    <w:rsid w:val="001474B0"/>
    <w:rsid w:val="00147FCD"/>
    <w:rsid w:val="00150555"/>
    <w:rsid w:val="00151BB0"/>
    <w:rsid w:val="00151F6B"/>
    <w:rsid w:val="001522D1"/>
    <w:rsid w:val="001524A8"/>
    <w:rsid w:val="00152970"/>
    <w:rsid w:val="00152DAF"/>
    <w:rsid w:val="00156A56"/>
    <w:rsid w:val="001621EE"/>
    <w:rsid w:val="00164DEC"/>
    <w:rsid w:val="001659D0"/>
    <w:rsid w:val="00170362"/>
    <w:rsid w:val="0017063B"/>
    <w:rsid w:val="001707CD"/>
    <w:rsid w:val="0017161E"/>
    <w:rsid w:val="00171B65"/>
    <w:rsid w:val="001728E2"/>
    <w:rsid w:val="001734D6"/>
    <w:rsid w:val="0017473A"/>
    <w:rsid w:val="00174C45"/>
    <w:rsid w:val="001751BE"/>
    <w:rsid w:val="00182893"/>
    <w:rsid w:val="00185026"/>
    <w:rsid w:val="00185EE8"/>
    <w:rsid w:val="00190D8E"/>
    <w:rsid w:val="00192BED"/>
    <w:rsid w:val="00192CF4"/>
    <w:rsid w:val="00195B67"/>
    <w:rsid w:val="00195FEE"/>
    <w:rsid w:val="001966CF"/>
    <w:rsid w:val="001968CD"/>
    <w:rsid w:val="00197486"/>
    <w:rsid w:val="001A088A"/>
    <w:rsid w:val="001A0FCB"/>
    <w:rsid w:val="001A1D97"/>
    <w:rsid w:val="001A1E60"/>
    <w:rsid w:val="001A321F"/>
    <w:rsid w:val="001A4B7A"/>
    <w:rsid w:val="001A6267"/>
    <w:rsid w:val="001A6C99"/>
    <w:rsid w:val="001B0111"/>
    <w:rsid w:val="001B275C"/>
    <w:rsid w:val="001B3872"/>
    <w:rsid w:val="001B418B"/>
    <w:rsid w:val="001B58FB"/>
    <w:rsid w:val="001B5FBD"/>
    <w:rsid w:val="001B7062"/>
    <w:rsid w:val="001B7B24"/>
    <w:rsid w:val="001C0890"/>
    <w:rsid w:val="001C2460"/>
    <w:rsid w:val="001C3481"/>
    <w:rsid w:val="001C3952"/>
    <w:rsid w:val="001C410E"/>
    <w:rsid w:val="001C70A1"/>
    <w:rsid w:val="001C736F"/>
    <w:rsid w:val="001C78B7"/>
    <w:rsid w:val="001D055D"/>
    <w:rsid w:val="001D16C2"/>
    <w:rsid w:val="001D302E"/>
    <w:rsid w:val="001D3E6F"/>
    <w:rsid w:val="001D4939"/>
    <w:rsid w:val="001D5053"/>
    <w:rsid w:val="001D5456"/>
    <w:rsid w:val="001E281D"/>
    <w:rsid w:val="001E3113"/>
    <w:rsid w:val="001E477C"/>
    <w:rsid w:val="001E4871"/>
    <w:rsid w:val="001E4E86"/>
    <w:rsid w:val="001E5CB0"/>
    <w:rsid w:val="001E5EB8"/>
    <w:rsid w:val="001E69B5"/>
    <w:rsid w:val="001E6E98"/>
    <w:rsid w:val="001E7A80"/>
    <w:rsid w:val="001E7CF7"/>
    <w:rsid w:val="001F198D"/>
    <w:rsid w:val="001F19B9"/>
    <w:rsid w:val="001F3833"/>
    <w:rsid w:val="001F4270"/>
    <w:rsid w:val="001F52F7"/>
    <w:rsid w:val="00201686"/>
    <w:rsid w:val="002018C6"/>
    <w:rsid w:val="00202CD1"/>
    <w:rsid w:val="00203316"/>
    <w:rsid w:val="002069CE"/>
    <w:rsid w:val="00206BD1"/>
    <w:rsid w:val="00207544"/>
    <w:rsid w:val="00207766"/>
    <w:rsid w:val="00211CB1"/>
    <w:rsid w:val="00212263"/>
    <w:rsid w:val="0021268E"/>
    <w:rsid w:val="002136C9"/>
    <w:rsid w:val="002137FB"/>
    <w:rsid w:val="002153F0"/>
    <w:rsid w:val="002158B8"/>
    <w:rsid w:val="00215922"/>
    <w:rsid w:val="00220DD3"/>
    <w:rsid w:val="00222AA2"/>
    <w:rsid w:val="00223201"/>
    <w:rsid w:val="00224B54"/>
    <w:rsid w:val="00226225"/>
    <w:rsid w:val="00226A16"/>
    <w:rsid w:val="00230871"/>
    <w:rsid w:val="002308C2"/>
    <w:rsid w:val="00230967"/>
    <w:rsid w:val="00232B34"/>
    <w:rsid w:val="00232B58"/>
    <w:rsid w:val="00232B65"/>
    <w:rsid w:val="0023308F"/>
    <w:rsid w:val="00234291"/>
    <w:rsid w:val="00234B0A"/>
    <w:rsid w:val="00237892"/>
    <w:rsid w:val="00237E86"/>
    <w:rsid w:val="00240067"/>
    <w:rsid w:val="00241ADD"/>
    <w:rsid w:val="00242395"/>
    <w:rsid w:val="002428D1"/>
    <w:rsid w:val="002433C3"/>
    <w:rsid w:val="00245436"/>
    <w:rsid w:val="00245B52"/>
    <w:rsid w:val="00246717"/>
    <w:rsid w:val="00250624"/>
    <w:rsid w:val="0025141E"/>
    <w:rsid w:val="00253F96"/>
    <w:rsid w:val="00254A7D"/>
    <w:rsid w:val="00256422"/>
    <w:rsid w:val="00256A4F"/>
    <w:rsid w:val="00260D9D"/>
    <w:rsid w:val="002631EA"/>
    <w:rsid w:val="00263AB8"/>
    <w:rsid w:val="00263C64"/>
    <w:rsid w:val="0026402C"/>
    <w:rsid w:val="00264BBF"/>
    <w:rsid w:val="002660E5"/>
    <w:rsid w:val="002666C7"/>
    <w:rsid w:val="00266A93"/>
    <w:rsid w:val="00266D32"/>
    <w:rsid w:val="0026712E"/>
    <w:rsid w:val="00273BFF"/>
    <w:rsid w:val="00274DAA"/>
    <w:rsid w:val="0027562A"/>
    <w:rsid w:val="0027706D"/>
    <w:rsid w:val="00277C72"/>
    <w:rsid w:val="00277FEA"/>
    <w:rsid w:val="0028031B"/>
    <w:rsid w:val="0028041F"/>
    <w:rsid w:val="00283EB9"/>
    <w:rsid w:val="00284D28"/>
    <w:rsid w:val="00284FE3"/>
    <w:rsid w:val="0028507D"/>
    <w:rsid w:val="00286121"/>
    <w:rsid w:val="00286690"/>
    <w:rsid w:val="00286F84"/>
    <w:rsid w:val="00290540"/>
    <w:rsid w:val="00295129"/>
    <w:rsid w:val="00297C11"/>
    <w:rsid w:val="00297CF9"/>
    <w:rsid w:val="002A2277"/>
    <w:rsid w:val="002A28BB"/>
    <w:rsid w:val="002A5948"/>
    <w:rsid w:val="002A600A"/>
    <w:rsid w:val="002A6CF7"/>
    <w:rsid w:val="002B15B1"/>
    <w:rsid w:val="002B2926"/>
    <w:rsid w:val="002B3C64"/>
    <w:rsid w:val="002B471D"/>
    <w:rsid w:val="002B4F28"/>
    <w:rsid w:val="002B5513"/>
    <w:rsid w:val="002B5B28"/>
    <w:rsid w:val="002B6140"/>
    <w:rsid w:val="002B7851"/>
    <w:rsid w:val="002C1D1A"/>
    <w:rsid w:val="002C1E4C"/>
    <w:rsid w:val="002C3BC3"/>
    <w:rsid w:val="002C4A4A"/>
    <w:rsid w:val="002C51F1"/>
    <w:rsid w:val="002C618A"/>
    <w:rsid w:val="002C65B4"/>
    <w:rsid w:val="002D0816"/>
    <w:rsid w:val="002D18E5"/>
    <w:rsid w:val="002D1BA8"/>
    <w:rsid w:val="002D1D0F"/>
    <w:rsid w:val="002D37F1"/>
    <w:rsid w:val="002D629A"/>
    <w:rsid w:val="002D7802"/>
    <w:rsid w:val="002D79D6"/>
    <w:rsid w:val="002E01BC"/>
    <w:rsid w:val="002E0BEE"/>
    <w:rsid w:val="002E30A1"/>
    <w:rsid w:val="002E30A7"/>
    <w:rsid w:val="002E36BC"/>
    <w:rsid w:val="002E3FE6"/>
    <w:rsid w:val="002E48D0"/>
    <w:rsid w:val="002E53EB"/>
    <w:rsid w:val="002E58EE"/>
    <w:rsid w:val="002E6584"/>
    <w:rsid w:val="002E68EF"/>
    <w:rsid w:val="002F0742"/>
    <w:rsid w:val="002F2651"/>
    <w:rsid w:val="002F6F27"/>
    <w:rsid w:val="00301DB2"/>
    <w:rsid w:val="003033B7"/>
    <w:rsid w:val="00306678"/>
    <w:rsid w:val="00307310"/>
    <w:rsid w:val="0030741D"/>
    <w:rsid w:val="003074D5"/>
    <w:rsid w:val="00310CAF"/>
    <w:rsid w:val="0031138C"/>
    <w:rsid w:val="003123C8"/>
    <w:rsid w:val="00312F22"/>
    <w:rsid w:val="003156FB"/>
    <w:rsid w:val="00317F3F"/>
    <w:rsid w:val="00320665"/>
    <w:rsid w:val="00320F9F"/>
    <w:rsid w:val="00322F28"/>
    <w:rsid w:val="003254C4"/>
    <w:rsid w:val="0032733B"/>
    <w:rsid w:val="00327353"/>
    <w:rsid w:val="00327CB6"/>
    <w:rsid w:val="0033183F"/>
    <w:rsid w:val="00331E8E"/>
    <w:rsid w:val="0033378A"/>
    <w:rsid w:val="003337ED"/>
    <w:rsid w:val="00336156"/>
    <w:rsid w:val="0034472B"/>
    <w:rsid w:val="00344DEE"/>
    <w:rsid w:val="00345F91"/>
    <w:rsid w:val="003467B3"/>
    <w:rsid w:val="00346A34"/>
    <w:rsid w:val="00346A67"/>
    <w:rsid w:val="00347FC6"/>
    <w:rsid w:val="003505A4"/>
    <w:rsid w:val="00350A76"/>
    <w:rsid w:val="0035192B"/>
    <w:rsid w:val="003524DA"/>
    <w:rsid w:val="00354951"/>
    <w:rsid w:val="00354F7F"/>
    <w:rsid w:val="0035569F"/>
    <w:rsid w:val="00355730"/>
    <w:rsid w:val="0035633E"/>
    <w:rsid w:val="00356EDD"/>
    <w:rsid w:val="003626CE"/>
    <w:rsid w:val="00364A9B"/>
    <w:rsid w:val="00365D6D"/>
    <w:rsid w:val="00366903"/>
    <w:rsid w:val="00367493"/>
    <w:rsid w:val="003674F6"/>
    <w:rsid w:val="00371995"/>
    <w:rsid w:val="00371D02"/>
    <w:rsid w:val="00371DE2"/>
    <w:rsid w:val="00371E23"/>
    <w:rsid w:val="003731FF"/>
    <w:rsid w:val="00374A72"/>
    <w:rsid w:val="00375663"/>
    <w:rsid w:val="00375D67"/>
    <w:rsid w:val="003766D4"/>
    <w:rsid w:val="00376A30"/>
    <w:rsid w:val="00376C15"/>
    <w:rsid w:val="00377C8B"/>
    <w:rsid w:val="00380375"/>
    <w:rsid w:val="003804FB"/>
    <w:rsid w:val="003815A2"/>
    <w:rsid w:val="00383DAF"/>
    <w:rsid w:val="00384729"/>
    <w:rsid w:val="00387356"/>
    <w:rsid w:val="00387659"/>
    <w:rsid w:val="00387780"/>
    <w:rsid w:val="00387A70"/>
    <w:rsid w:val="00390B25"/>
    <w:rsid w:val="00393685"/>
    <w:rsid w:val="003937F9"/>
    <w:rsid w:val="00393DEB"/>
    <w:rsid w:val="0039456B"/>
    <w:rsid w:val="00394B7C"/>
    <w:rsid w:val="00394C36"/>
    <w:rsid w:val="00395623"/>
    <w:rsid w:val="0039728D"/>
    <w:rsid w:val="003972B3"/>
    <w:rsid w:val="00397664"/>
    <w:rsid w:val="003A1CA5"/>
    <w:rsid w:val="003A2096"/>
    <w:rsid w:val="003A23AC"/>
    <w:rsid w:val="003A47B7"/>
    <w:rsid w:val="003A7373"/>
    <w:rsid w:val="003B025E"/>
    <w:rsid w:val="003B0344"/>
    <w:rsid w:val="003B0D3A"/>
    <w:rsid w:val="003B1860"/>
    <w:rsid w:val="003B2B51"/>
    <w:rsid w:val="003B338F"/>
    <w:rsid w:val="003B4422"/>
    <w:rsid w:val="003B6111"/>
    <w:rsid w:val="003B61EE"/>
    <w:rsid w:val="003B6A27"/>
    <w:rsid w:val="003B77B6"/>
    <w:rsid w:val="003C0242"/>
    <w:rsid w:val="003C0BEB"/>
    <w:rsid w:val="003C1DD7"/>
    <w:rsid w:val="003C25FD"/>
    <w:rsid w:val="003C2B9B"/>
    <w:rsid w:val="003C357C"/>
    <w:rsid w:val="003C5AD7"/>
    <w:rsid w:val="003C6AAB"/>
    <w:rsid w:val="003C77B1"/>
    <w:rsid w:val="003D1AAD"/>
    <w:rsid w:val="003D44F8"/>
    <w:rsid w:val="003D6A00"/>
    <w:rsid w:val="003D7EFB"/>
    <w:rsid w:val="003E102B"/>
    <w:rsid w:val="003E1384"/>
    <w:rsid w:val="003E26EF"/>
    <w:rsid w:val="003E27D4"/>
    <w:rsid w:val="003E3807"/>
    <w:rsid w:val="003E49B9"/>
    <w:rsid w:val="003E55D4"/>
    <w:rsid w:val="003E59DE"/>
    <w:rsid w:val="003E6351"/>
    <w:rsid w:val="003E7AF1"/>
    <w:rsid w:val="003F04FA"/>
    <w:rsid w:val="003F0695"/>
    <w:rsid w:val="003F0ADF"/>
    <w:rsid w:val="003F2E5C"/>
    <w:rsid w:val="003F32B3"/>
    <w:rsid w:val="003F5CF7"/>
    <w:rsid w:val="003F6D4A"/>
    <w:rsid w:val="003F76B4"/>
    <w:rsid w:val="0040147F"/>
    <w:rsid w:val="00402B06"/>
    <w:rsid w:val="00403AB8"/>
    <w:rsid w:val="00404D8F"/>
    <w:rsid w:val="00407585"/>
    <w:rsid w:val="00407841"/>
    <w:rsid w:val="004126D8"/>
    <w:rsid w:val="00412A9B"/>
    <w:rsid w:val="00414949"/>
    <w:rsid w:val="00420D65"/>
    <w:rsid w:val="004226DC"/>
    <w:rsid w:val="004254FF"/>
    <w:rsid w:val="0042567F"/>
    <w:rsid w:val="00425CDD"/>
    <w:rsid w:val="004269B9"/>
    <w:rsid w:val="004271BE"/>
    <w:rsid w:val="00430250"/>
    <w:rsid w:val="00431A74"/>
    <w:rsid w:val="00431C7D"/>
    <w:rsid w:val="00435187"/>
    <w:rsid w:val="00436A1B"/>
    <w:rsid w:val="00437C22"/>
    <w:rsid w:val="0044026E"/>
    <w:rsid w:val="004411CA"/>
    <w:rsid w:val="00444E95"/>
    <w:rsid w:val="0045069E"/>
    <w:rsid w:val="00452F83"/>
    <w:rsid w:val="00453899"/>
    <w:rsid w:val="00455F2B"/>
    <w:rsid w:val="004572C9"/>
    <w:rsid w:val="004618E4"/>
    <w:rsid w:val="00462082"/>
    <w:rsid w:val="004627D5"/>
    <w:rsid w:val="00465562"/>
    <w:rsid w:val="0046591F"/>
    <w:rsid w:val="00465C30"/>
    <w:rsid w:val="004661C7"/>
    <w:rsid w:val="00466348"/>
    <w:rsid w:val="00466AC6"/>
    <w:rsid w:val="00467A60"/>
    <w:rsid w:val="00467A9E"/>
    <w:rsid w:val="00467DD4"/>
    <w:rsid w:val="00470594"/>
    <w:rsid w:val="004730D1"/>
    <w:rsid w:val="004735EC"/>
    <w:rsid w:val="00473A1B"/>
    <w:rsid w:val="00473C6F"/>
    <w:rsid w:val="00473E3C"/>
    <w:rsid w:val="004753B2"/>
    <w:rsid w:val="0047634A"/>
    <w:rsid w:val="004827CD"/>
    <w:rsid w:val="00483A33"/>
    <w:rsid w:val="00483AC1"/>
    <w:rsid w:val="00484194"/>
    <w:rsid w:val="00486440"/>
    <w:rsid w:val="00486C0C"/>
    <w:rsid w:val="004870C7"/>
    <w:rsid w:val="0048783B"/>
    <w:rsid w:val="0049124E"/>
    <w:rsid w:val="0049191D"/>
    <w:rsid w:val="0049220E"/>
    <w:rsid w:val="00493B3D"/>
    <w:rsid w:val="00494135"/>
    <w:rsid w:val="004A1B24"/>
    <w:rsid w:val="004A2069"/>
    <w:rsid w:val="004A33DE"/>
    <w:rsid w:val="004A44B3"/>
    <w:rsid w:val="004A518F"/>
    <w:rsid w:val="004A51C4"/>
    <w:rsid w:val="004A5D83"/>
    <w:rsid w:val="004A5FD8"/>
    <w:rsid w:val="004A6039"/>
    <w:rsid w:val="004B0391"/>
    <w:rsid w:val="004B1922"/>
    <w:rsid w:val="004B2461"/>
    <w:rsid w:val="004B2A96"/>
    <w:rsid w:val="004B43CF"/>
    <w:rsid w:val="004B6349"/>
    <w:rsid w:val="004B6BD7"/>
    <w:rsid w:val="004C0799"/>
    <w:rsid w:val="004C12C8"/>
    <w:rsid w:val="004C2771"/>
    <w:rsid w:val="004C2C6E"/>
    <w:rsid w:val="004C42D7"/>
    <w:rsid w:val="004C4D9E"/>
    <w:rsid w:val="004C5C45"/>
    <w:rsid w:val="004C6252"/>
    <w:rsid w:val="004C62AB"/>
    <w:rsid w:val="004C7119"/>
    <w:rsid w:val="004C722D"/>
    <w:rsid w:val="004D0F81"/>
    <w:rsid w:val="004D2892"/>
    <w:rsid w:val="004D304E"/>
    <w:rsid w:val="004D35C0"/>
    <w:rsid w:val="004D391D"/>
    <w:rsid w:val="004D44CD"/>
    <w:rsid w:val="004D69BC"/>
    <w:rsid w:val="004D7D0D"/>
    <w:rsid w:val="004E0BE8"/>
    <w:rsid w:val="004E0CF3"/>
    <w:rsid w:val="004E1A38"/>
    <w:rsid w:val="004E4168"/>
    <w:rsid w:val="004E42A7"/>
    <w:rsid w:val="004E5EC2"/>
    <w:rsid w:val="004E7ACB"/>
    <w:rsid w:val="004E7B74"/>
    <w:rsid w:val="004F175E"/>
    <w:rsid w:val="004F17B9"/>
    <w:rsid w:val="004F3768"/>
    <w:rsid w:val="004F509F"/>
    <w:rsid w:val="004F77C6"/>
    <w:rsid w:val="0050019D"/>
    <w:rsid w:val="00501BEA"/>
    <w:rsid w:val="00501E5C"/>
    <w:rsid w:val="00501FC6"/>
    <w:rsid w:val="00502A29"/>
    <w:rsid w:val="00502F80"/>
    <w:rsid w:val="00503F4C"/>
    <w:rsid w:val="00505736"/>
    <w:rsid w:val="00505DC8"/>
    <w:rsid w:val="00506486"/>
    <w:rsid w:val="005074E5"/>
    <w:rsid w:val="00511457"/>
    <w:rsid w:val="005145E4"/>
    <w:rsid w:val="00515D88"/>
    <w:rsid w:val="00521450"/>
    <w:rsid w:val="00522215"/>
    <w:rsid w:val="00523EBD"/>
    <w:rsid w:val="00524B59"/>
    <w:rsid w:val="0052544A"/>
    <w:rsid w:val="00526052"/>
    <w:rsid w:val="00526C2F"/>
    <w:rsid w:val="00526DB6"/>
    <w:rsid w:val="00527413"/>
    <w:rsid w:val="005274B5"/>
    <w:rsid w:val="00527CCE"/>
    <w:rsid w:val="00530917"/>
    <w:rsid w:val="005316CB"/>
    <w:rsid w:val="00531DF1"/>
    <w:rsid w:val="005330C9"/>
    <w:rsid w:val="00534946"/>
    <w:rsid w:val="0053501E"/>
    <w:rsid w:val="00536028"/>
    <w:rsid w:val="005362C7"/>
    <w:rsid w:val="005368EB"/>
    <w:rsid w:val="00540C36"/>
    <w:rsid w:val="00540CB9"/>
    <w:rsid w:val="00542E76"/>
    <w:rsid w:val="00543BA9"/>
    <w:rsid w:val="00545DE3"/>
    <w:rsid w:val="00546AB2"/>
    <w:rsid w:val="00547233"/>
    <w:rsid w:val="00547F5A"/>
    <w:rsid w:val="00550D88"/>
    <w:rsid w:val="005519BE"/>
    <w:rsid w:val="00552172"/>
    <w:rsid w:val="00554A7C"/>
    <w:rsid w:val="00555D13"/>
    <w:rsid w:val="005566E1"/>
    <w:rsid w:val="00556762"/>
    <w:rsid w:val="0056018E"/>
    <w:rsid w:val="005606B3"/>
    <w:rsid w:val="005609B6"/>
    <w:rsid w:val="0056310C"/>
    <w:rsid w:val="00566D7A"/>
    <w:rsid w:val="00566F4D"/>
    <w:rsid w:val="00573FC7"/>
    <w:rsid w:val="0057459F"/>
    <w:rsid w:val="00574C8A"/>
    <w:rsid w:val="0057567E"/>
    <w:rsid w:val="0057581F"/>
    <w:rsid w:val="005769B6"/>
    <w:rsid w:val="00576A61"/>
    <w:rsid w:val="00577192"/>
    <w:rsid w:val="00581355"/>
    <w:rsid w:val="005818BC"/>
    <w:rsid w:val="005821BB"/>
    <w:rsid w:val="0058308A"/>
    <w:rsid w:val="00583CD1"/>
    <w:rsid w:val="005848E7"/>
    <w:rsid w:val="00585075"/>
    <w:rsid w:val="00586714"/>
    <w:rsid w:val="00586863"/>
    <w:rsid w:val="00586B72"/>
    <w:rsid w:val="00590B0C"/>
    <w:rsid w:val="00590EED"/>
    <w:rsid w:val="00591200"/>
    <w:rsid w:val="00592F72"/>
    <w:rsid w:val="005931D1"/>
    <w:rsid w:val="0059394B"/>
    <w:rsid w:val="00593C9D"/>
    <w:rsid w:val="005941D8"/>
    <w:rsid w:val="00594298"/>
    <w:rsid w:val="0059491A"/>
    <w:rsid w:val="00596302"/>
    <w:rsid w:val="005A03BE"/>
    <w:rsid w:val="005A11AD"/>
    <w:rsid w:val="005A1EA6"/>
    <w:rsid w:val="005A289E"/>
    <w:rsid w:val="005A5793"/>
    <w:rsid w:val="005A58B2"/>
    <w:rsid w:val="005A5FA0"/>
    <w:rsid w:val="005A7FB9"/>
    <w:rsid w:val="005B3ECE"/>
    <w:rsid w:val="005B3EDB"/>
    <w:rsid w:val="005B6AED"/>
    <w:rsid w:val="005B6BC4"/>
    <w:rsid w:val="005C1F85"/>
    <w:rsid w:val="005C20D7"/>
    <w:rsid w:val="005C587D"/>
    <w:rsid w:val="005C595F"/>
    <w:rsid w:val="005C6B16"/>
    <w:rsid w:val="005C7413"/>
    <w:rsid w:val="005D128C"/>
    <w:rsid w:val="005D2D47"/>
    <w:rsid w:val="005D2F45"/>
    <w:rsid w:val="005D39B9"/>
    <w:rsid w:val="005D3AE4"/>
    <w:rsid w:val="005D4289"/>
    <w:rsid w:val="005D488F"/>
    <w:rsid w:val="005D59FC"/>
    <w:rsid w:val="005D6F02"/>
    <w:rsid w:val="005D7DE9"/>
    <w:rsid w:val="005E19C3"/>
    <w:rsid w:val="005E2F60"/>
    <w:rsid w:val="005E46FE"/>
    <w:rsid w:val="005E56E3"/>
    <w:rsid w:val="005F0120"/>
    <w:rsid w:val="005F034F"/>
    <w:rsid w:val="005F0B93"/>
    <w:rsid w:val="005F1EC4"/>
    <w:rsid w:val="005F2015"/>
    <w:rsid w:val="005F2C25"/>
    <w:rsid w:val="005F3208"/>
    <w:rsid w:val="005F3561"/>
    <w:rsid w:val="00601168"/>
    <w:rsid w:val="00601A5F"/>
    <w:rsid w:val="00603FD9"/>
    <w:rsid w:val="00604361"/>
    <w:rsid w:val="00605AB1"/>
    <w:rsid w:val="00605F01"/>
    <w:rsid w:val="006068BF"/>
    <w:rsid w:val="00606D86"/>
    <w:rsid w:val="00613AA5"/>
    <w:rsid w:val="00614830"/>
    <w:rsid w:val="00614EEF"/>
    <w:rsid w:val="00615D73"/>
    <w:rsid w:val="00617DE8"/>
    <w:rsid w:val="0062165A"/>
    <w:rsid w:val="00622A13"/>
    <w:rsid w:val="006271E6"/>
    <w:rsid w:val="006276EA"/>
    <w:rsid w:val="00630A2B"/>
    <w:rsid w:val="0063130A"/>
    <w:rsid w:val="0063207A"/>
    <w:rsid w:val="00632237"/>
    <w:rsid w:val="00632DE3"/>
    <w:rsid w:val="00633203"/>
    <w:rsid w:val="006350AB"/>
    <w:rsid w:val="00635207"/>
    <w:rsid w:val="006420AC"/>
    <w:rsid w:val="00643589"/>
    <w:rsid w:val="00645BB1"/>
    <w:rsid w:val="0064719C"/>
    <w:rsid w:val="00647259"/>
    <w:rsid w:val="00650F45"/>
    <w:rsid w:val="00651345"/>
    <w:rsid w:val="006525EC"/>
    <w:rsid w:val="00653E8E"/>
    <w:rsid w:val="00653EF7"/>
    <w:rsid w:val="0065437E"/>
    <w:rsid w:val="00655663"/>
    <w:rsid w:val="0065642C"/>
    <w:rsid w:val="00657281"/>
    <w:rsid w:val="00657481"/>
    <w:rsid w:val="006575E8"/>
    <w:rsid w:val="006608B8"/>
    <w:rsid w:val="00660C00"/>
    <w:rsid w:val="00662CA0"/>
    <w:rsid w:val="00662DF3"/>
    <w:rsid w:val="00663A7F"/>
    <w:rsid w:val="00664AD8"/>
    <w:rsid w:val="00664E63"/>
    <w:rsid w:val="00664F8F"/>
    <w:rsid w:val="006657B0"/>
    <w:rsid w:val="00665C59"/>
    <w:rsid w:val="00666E99"/>
    <w:rsid w:val="006676E3"/>
    <w:rsid w:val="0066785B"/>
    <w:rsid w:val="00667A42"/>
    <w:rsid w:val="006722C7"/>
    <w:rsid w:val="00675BE9"/>
    <w:rsid w:val="006764BF"/>
    <w:rsid w:val="0067735B"/>
    <w:rsid w:val="00677C06"/>
    <w:rsid w:val="006823D5"/>
    <w:rsid w:val="006826A9"/>
    <w:rsid w:val="00684205"/>
    <w:rsid w:val="00684446"/>
    <w:rsid w:val="006847F7"/>
    <w:rsid w:val="0068529E"/>
    <w:rsid w:val="00685D12"/>
    <w:rsid w:val="006865FC"/>
    <w:rsid w:val="00687298"/>
    <w:rsid w:val="00687EAA"/>
    <w:rsid w:val="006917AA"/>
    <w:rsid w:val="00693979"/>
    <w:rsid w:val="00695504"/>
    <w:rsid w:val="0069797D"/>
    <w:rsid w:val="00697E62"/>
    <w:rsid w:val="006A11FF"/>
    <w:rsid w:val="006A146C"/>
    <w:rsid w:val="006A1D62"/>
    <w:rsid w:val="006A1FF8"/>
    <w:rsid w:val="006A2CE4"/>
    <w:rsid w:val="006A35E1"/>
    <w:rsid w:val="006A45C2"/>
    <w:rsid w:val="006A4F7F"/>
    <w:rsid w:val="006A5F91"/>
    <w:rsid w:val="006A63FC"/>
    <w:rsid w:val="006A750A"/>
    <w:rsid w:val="006B0E04"/>
    <w:rsid w:val="006B20E2"/>
    <w:rsid w:val="006B2696"/>
    <w:rsid w:val="006B4103"/>
    <w:rsid w:val="006B48DD"/>
    <w:rsid w:val="006B7FA7"/>
    <w:rsid w:val="006C0336"/>
    <w:rsid w:val="006C2566"/>
    <w:rsid w:val="006C2ECF"/>
    <w:rsid w:val="006C31C4"/>
    <w:rsid w:val="006C4731"/>
    <w:rsid w:val="006C48CB"/>
    <w:rsid w:val="006D1BB0"/>
    <w:rsid w:val="006D39E6"/>
    <w:rsid w:val="006D6DD4"/>
    <w:rsid w:val="006D7CF1"/>
    <w:rsid w:val="006E0166"/>
    <w:rsid w:val="006E0291"/>
    <w:rsid w:val="006E08D0"/>
    <w:rsid w:val="006E2030"/>
    <w:rsid w:val="006E3F34"/>
    <w:rsid w:val="006E4A43"/>
    <w:rsid w:val="006E6745"/>
    <w:rsid w:val="006E7257"/>
    <w:rsid w:val="006F0016"/>
    <w:rsid w:val="006F1CA0"/>
    <w:rsid w:val="006F213C"/>
    <w:rsid w:val="006F2E1F"/>
    <w:rsid w:val="006F2F33"/>
    <w:rsid w:val="006F6050"/>
    <w:rsid w:val="006F675C"/>
    <w:rsid w:val="006F6DAE"/>
    <w:rsid w:val="00704B4E"/>
    <w:rsid w:val="00705171"/>
    <w:rsid w:val="007067A3"/>
    <w:rsid w:val="007067E1"/>
    <w:rsid w:val="007068FD"/>
    <w:rsid w:val="00706BC8"/>
    <w:rsid w:val="007072B8"/>
    <w:rsid w:val="007078A5"/>
    <w:rsid w:val="00710A50"/>
    <w:rsid w:val="00712001"/>
    <w:rsid w:val="00712E81"/>
    <w:rsid w:val="00714C58"/>
    <w:rsid w:val="00715495"/>
    <w:rsid w:val="0071550C"/>
    <w:rsid w:val="007167CA"/>
    <w:rsid w:val="0072129C"/>
    <w:rsid w:val="00721B63"/>
    <w:rsid w:val="00722CA8"/>
    <w:rsid w:val="0072746B"/>
    <w:rsid w:val="007275DD"/>
    <w:rsid w:val="0073079A"/>
    <w:rsid w:val="00730EFD"/>
    <w:rsid w:val="007313B9"/>
    <w:rsid w:val="00731833"/>
    <w:rsid w:val="00731B10"/>
    <w:rsid w:val="007326F7"/>
    <w:rsid w:val="00737134"/>
    <w:rsid w:val="007377BC"/>
    <w:rsid w:val="00742050"/>
    <w:rsid w:val="00742F82"/>
    <w:rsid w:val="00743C8C"/>
    <w:rsid w:val="00745821"/>
    <w:rsid w:val="00751E13"/>
    <w:rsid w:val="007525C4"/>
    <w:rsid w:val="007563FB"/>
    <w:rsid w:val="00756E52"/>
    <w:rsid w:val="00760795"/>
    <w:rsid w:val="007611C7"/>
    <w:rsid w:val="00763454"/>
    <w:rsid w:val="007647B7"/>
    <w:rsid w:val="00764E32"/>
    <w:rsid w:val="0077097B"/>
    <w:rsid w:val="0077330C"/>
    <w:rsid w:val="00774370"/>
    <w:rsid w:val="00774811"/>
    <w:rsid w:val="00774C8B"/>
    <w:rsid w:val="00774DE7"/>
    <w:rsid w:val="00777150"/>
    <w:rsid w:val="00777A87"/>
    <w:rsid w:val="007805E9"/>
    <w:rsid w:val="007806D3"/>
    <w:rsid w:val="0078083A"/>
    <w:rsid w:val="00780944"/>
    <w:rsid w:val="00780C19"/>
    <w:rsid w:val="00784D54"/>
    <w:rsid w:val="0078528F"/>
    <w:rsid w:val="00785D77"/>
    <w:rsid w:val="007875D1"/>
    <w:rsid w:val="007922B3"/>
    <w:rsid w:val="00793D01"/>
    <w:rsid w:val="00794289"/>
    <w:rsid w:val="00794D8C"/>
    <w:rsid w:val="00795F1A"/>
    <w:rsid w:val="00795F90"/>
    <w:rsid w:val="007961EB"/>
    <w:rsid w:val="007964A0"/>
    <w:rsid w:val="007977E2"/>
    <w:rsid w:val="007A01DF"/>
    <w:rsid w:val="007A1E6E"/>
    <w:rsid w:val="007A3470"/>
    <w:rsid w:val="007A34E1"/>
    <w:rsid w:val="007A3EC7"/>
    <w:rsid w:val="007A4171"/>
    <w:rsid w:val="007A442D"/>
    <w:rsid w:val="007A5974"/>
    <w:rsid w:val="007A598F"/>
    <w:rsid w:val="007A6A96"/>
    <w:rsid w:val="007A70BE"/>
    <w:rsid w:val="007A7129"/>
    <w:rsid w:val="007A713E"/>
    <w:rsid w:val="007A7E0D"/>
    <w:rsid w:val="007A7F8D"/>
    <w:rsid w:val="007B16D3"/>
    <w:rsid w:val="007B3181"/>
    <w:rsid w:val="007B5A7F"/>
    <w:rsid w:val="007B6D43"/>
    <w:rsid w:val="007B6E73"/>
    <w:rsid w:val="007C040A"/>
    <w:rsid w:val="007C0974"/>
    <w:rsid w:val="007C0E5A"/>
    <w:rsid w:val="007C2A5E"/>
    <w:rsid w:val="007C2BDE"/>
    <w:rsid w:val="007C4821"/>
    <w:rsid w:val="007C57A1"/>
    <w:rsid w:val="007C6995"/>
    <w:rsid w:val="007D3AF3"/>
    <w:rsid w:val="007D4363"/>
    <w:rsid w:val="007D4E8D"/>
    <w:rsid w:val="007D6CAC"/>
    <w:rsid w:val="007D76CD"/>
    <w:rsid w:val="007D775E"/>
    <w:rsid w:val="007D78A9"/>
    <w:rsid w:val="007D7F53"/>
    <w:rsid w:val="007E07DC"/>
    <w:rsid w:val="007E2171"/>
    <w:rsid w:val="007E329D"/>
    <w:rsid w:val="007E4148"/>
    <w:rsid w:val="007E5536"/>
    <w:rsid w:val="007E6A4B"/>
    <w:rsid w:val="007E6BB5"/>
    <w:rsid w:val="007E6D5A"/>
    <w:rsid w:val="007E742C"/>
    <w:rsid w:val="007E7725"/>
    <w:rsid w:val="007F02C0"/>
    <w:rsid w:val="007F05F2"/>
    <w:rsid w:val="007F076E"/>
    <w:rsid w:val="007F17B3"/>
    <w:rsid w:val="007F2CC8"/>
    <w:rsid w:val="007F413F"/>
    <w:rsid w:val="007F53AD"/>
    <w:rsid w:val="007F58A4"/>
    <w:rsid w:val="007F5A3A"/>
    <w:rsid w:val="007F6157"/>
    <w:rsid w:val="007F62B4"/>
    <w:rsid w:val="007F6792"/>
    <w:rsid w:val="007F6808"/>
    <w:rsid w:val="00801444"/>
    <w:rsid w:val="00803C7C"/>
    <w:rsid w:val="00803F33"/>
    <w:rsid w:val="0080579E"/>
    <w:rsid w:val="0080589D"/>
    <w:rsid w:val="00805B19"/>
    <w:rsid w:val="00807C1D"/>
    <w:rsid w:val="00807E7A"/>
    <w:rsid w:val="00811B98"/>
    <w:rsid w:val="00811FB2"/>
    <w:rsid w:val="0081229E"/>
    <w:rsid w:val="0081349A"/>
    <w:rsid w:val="00813FA3"/>
    <w:rsid w:val="0081458B"/>
    <w:rsid w:val="00814A37"/>
    <w:rsid w:val="00815279"/>
    <w:rsid w:val="00815509"/>
    <w:rsid w:val="00815F79"/>
    <w:rsid w:val="00816D7F"/>
    <w:rsid w:val="00816EFF"/>
    <w:rsid w:val="00816FCE"/>
    <w:rsid w:val="00817FEF"/>
    <w:rsid w:val="00820C12"/>
    <w:rsid w:val="0082336A"/>
    <w:rsid w:val="008246DD"/>
    <w:rsid w:val="00825268"/>
    <w:rsid w:val="00825577"/>
    <w:rsid w:val="0082670C"/>
    <w:rsid w:val="0082672B"/>
    <w:rsid w:val="008305DC"/>
    <w:rsid w:val="00830A26"/>
    <w:rsid w:val="00830B90"/>
    <w:rsid w:val="00830F1E"/>
    <w:rsid w:val="00831271"/>
    <w:rsid w:val="00831D5F"/>
    <w:rsid w:val="00832E74"/>
    <w:rsid w:val="00832F38"/>
    <w:rsid w:val="008368AF"/>
    <w:rsid w:val="00836C78"/>
    <w:rsid w:val="00836E8A"/>
    <w:rsid w:val="0084026D"/>
    <w:rsid w:val="0084034F"/>
    <w:rsid w:val="008403B3"/>
    <w:rsid w:val="0084095D"/>
    <w:rsid w:val="008409E6"/>
    <w:rsid w:val="0084191D"/>
    <w:rsid w:val="008438BE"/>
    <w:rsid w:val="00843D20"/>
    <w:rsid w:val="00844AE0"/>
    <w:rsid w:val="00845BD4"/>
    <w:rsid w:val="00846C99"/>
    <w:rsid w:val="00846F1B"/>
    <w:rsid w:val="00847456"/>
    <w:rsid w:val="008523A9"/>
    <w:rsid w:val="00852E65"/>
    <w:rsid w:val="0085589D"/>
    <w:rsid w:val="00855D92"/>
    <w:rsid w:val="008564FB"/>
    <w:rsid w:val="008621D8"/>
    <w:rsid w:val="00862D36"/>
    <w:rsid w:val="008630FD"/>
    <w:rsid w:val="00864F21"/>
    <w:rsid w:val="00866E90"/>
    <w:rsid w:val="00872D52"/>
    <w:rsid w:val="0087720D"/>
    <w:rsid w:val="008810AD"/>
    <w:rsid w:val="00883C35"/>
    <w:rsid w:val="00884BF6"/>
    <w:rsid w:val="00887534"/>
    <w:rsid w:val="008910EC"/>
    <w:rsid w:val="00892213"/>
    <w:rsid w:val="00892AF5"/>
    <w:rsid w:val="00892E96"/>
    <w:rsid w:val="00895329"/>
    <w:rsid w:val="00897D91"/>
    <w:rsid w:val="008A1149"/>
    <w:rsid w:val="008A234B"/>
    <w:rsid w:val="008A7002"/>
    <w:rsid w:val="008A7309"/>
    <w:rsid w:val="008A77F1"/>
    <w:rsid w:val="008B21B4"/>
    <w:rsid w:val="008B6D6C"/>
    <w:rsid w:val="008B7548"/>
    <w:rsid w:val="008B7C78"/>
    <w:rsid w:val="008C0FDF"/>
    <w:rsid w:val="008C195F"/>
    <w:rsid w:val="008C3849"/>
    <w:rsid w:val="008C4E65"/>
    <w:rsid w:val="008C56CF"/>
    <w:rsid w:val="008C5F22"/>
    <w:rsid w:val="008C70AD"/>
    <w:rsid w:val="008C7960"/>
    <w:rsid w:val="008D0FCB"/>
    <w:rsid w:val="008D18A9"/>
    <w:rsid w:val="008D1D0B"/>
    <w:rsid w:val="008D3DC0"/>
    <w:rsid w:val="008D3EC3"/>
    <w:rsid w:val="008D7122"/>
    <w:rsid w:val="008E0518"/>
    <w:rsid w:val="008E1433"/>
    <w:rsid w:val="008E1DDF"/>
    <w:rsid w:val="008E3B7D"/>
    <w:rsid w:val="008E41FD"/>
    <w:rsid w:val="008F1B2E"/>
    <w:rsid w:val="008F1F03"/>
    <w:rsid w:val="008F42F4"/>
    <w:rsid w:val="008F5FC4"/>
    <w:rsid w:val="008F62F0"/>
    <w:rsid w:val="008F6682"/>
    <w:rsid w:val="008F7A8F"/>
    <w:rsid w:val="00900AAA"/>
    <w:rsid w:val="00900B43"/>
    <w:rsid w:val="0090337F"/>
    <w:rsid w:val="00904E02"/>
    <w:rsid w:val="0090575B"/>
    <w:rsid w:val="0090676B"/>
    <w:rsid w:val="00906F2F"/>
    <w:rsid w:val="00907DEB"/>
    <w:rsid w:val="009100B7"/>
    <w:rsid w:val="00910323"/>
    <w:rsid w:val="00911BAB"/>
    <w:rsid w:val="0091352D"/>
    <w:rsid w:val="00913907"/>
    <w:rsid w:val="00913C65"/>
    <w:rsid w:val="00915502"/>
    <w:rsid w:val="009157A7"/>
    <w:rsid w:val="00917945"/>
    <w:rsid w:val="0092012A"/>
    <w:rsid w:val="00921D23"/>
    <w:rsid w:val="00921F5F"/>
    <w:rsid w:val="00922A7D"/>
    <w:rsid w:val="0092415D"/>
    <w:rsid w:val="00925871"/>
    <w:rsid w:val="0092786C"/>
    <w:rsid w:val="00927CA5"/>
    <w:rsid w:val="00930FF6"/>
    <w:rsid w:val="009339FF"/>
    <w:rsid w:val="00937123"/>
    <w:rsid w:val="00941875"/>
    <w:rsid w:val="009426B5"/>
    <w:rsid w:val="00943884"/>
    <w:rsid w:val="00944302"/>
    <w:rsid w:val="0095179A"/>
    <w:rsid w:val="00952324"/>
    <w:rsid w:val="00952E3A"/>
    <w:rsid w:val="0095314E"/>
    <w:rsid w:val="00953859"/>
    <w:rsid w:val="00953E2F"/>
    <w:rsid w:val="00953F02"/>
    <w:rsid w:val="009541AA"/>
    <w:rsid w:val="0095500C"/>
    <w:rsid w:val="00955E94"/>
    <w:rsid w:val="009602A4"/>
    <w:rsid w:val="009604EE"/>
    <w:rsid w:val="00960A4C"/>
    <w:rsid w:val="00960ABA"/>
    <w:rsid w:val="009619B8"/>
    <w:rsid w:val="00961B5B"/>
    <w:rsid w:val="00962574"/>
    <w:rsid w:val="00963F72"/>
    <w:rsid w:val="009641A9"/>
    <w:rsid w:val="009646B1"/>
    <w:rsid w:val="00965450"/>
    <w:rsid w:val="00965ECF"/>
    <w:rsid w:val="00967205"/>
    <w:rsid w:val="0097181E"/>
    <w:rsid w:val="00972498"/>
    <w:rsid w:val="00975792"/>
    <w:rsid w:val="009766A9"/>
    <w:rsid w:val="0097795C"/>
    <w:rsid w:val="009805B8"/>
    <w:rsid w:val="00980ECB"/>
    <w:rsid w:val="00981C1C"/>
    <w:rsid w:val="00981FD1"/>
    <w:rsid w:val="00983061"/>
    <w:rsid w:val="009835B4"/>
    <w:rsid w:val="0098398E"/>
    <w:rsid w:val="00983C27"/>
    <w:rsid w:val="00985753"/>
    <w:rsid w:val="00985C02"/>
    <w:rsid w:val="00987991"/>
    <w:rsid w:val="00990751"/>
    <w:rsid w:val="0099131E"/>
    <w:rsid w:val="00991AD2"/>
    <w:rsid w:val="00991DCB"/>
    <w:rsid w:val="00994887"/>
    <w:rsid w:val="00995B05"/>
    <w:rsid w:val="00995B9A"/>
    <w:rsid w:val="009961AE"/>
    <w:rsid w:val="00996DE1"/>
    <w:rsid w:val="00996E84"/>
    <w:rsid w:val="00997AD4"/>
    <w:rsid w:val="009A0355"/>
    <w:rsid w:val="009A4D31"/>
    <w:rsid w:val="009A65CF"/>
    <w:rsid w:val="009A688B"/>
    <w:rsid w:val="009B05D3"/>
    <w:rsid w:val="009B29DC"/>
    <w:rsid w:val="009B4EE4"/>
    <w:rsid w:val="009B54B8"/>
    <w:rsid w:val="009B71E8"/>
    <w:rsid w:val="009C0B14"/>
    <w:rsid w:val="009C0B21"/>
    <w:rsid w:val="009C4FD5"/>
    <w:rsid w:val="009C5A46"/>
    <w:rsid w:val="009C68F4"/>
    <w:rsid w:val="009D017E"/>
    <w:rsid w:val="009D1ACE"/>
    <w:rsid w:val="009D1E09"/>
    <w:rsid w:val="009D3CBF"/>
    <w:rsid w:val="009D4434"/>
    <w:rsid w:val="009D5555"/>
    <w:rsid w:val="009D576A"/>
    <w:rsid w:val="009D70B6"/>
    <w:rsid w:val="009D74CD"/>
    <w:rsid w:val="009D7CC9"/>
    <w:rsid w:val="009E0BB1"/>
    <w:rsid w:val="009E10F1"/>
    <w:rsid w:val="009E4753"/>
    <w:rsid w:val="009E5C27"/>
    <w:rsid w:val="009E7913"/>
    <w:rsid w:val="009E7BC8"/>
    <w:rsid w:val="009F21CF"/>
    <w:rsid w:val="009F3E56"/>
    <w:rsid w:val="009F3EA6"/>
    <w:rsid w:val="009F4650"/>
    <w:rsid w:val="009F4732"/>
    <w:rsid w:val="009F7DA3"/>
    <w:rsid w:val="00A0028A"/>
    <w:rsid w:val="00A00BCA"/>
    <w:rsid w:val="00A00E14"/>
    <w:rsid w:val="00A01C06"/>
    <w:rsid w:val="00A023A3"/>
    <w:rsid w:val="00A047C1"/>
    <w:rsid w:val="00A0751B"/>
    <w:rsid w:val="00A100A9"/>
    <w:rsid w:val="00A10D52"/>
    <w:rsid w:val="00A1113F"/>
    <w:rsid w:val="00A122D5"/>
    <w:rsid w:val="00A123FD"/>
    <w:rsid w:val="00A13A2F"/>
    <w:rsid w:val="00A1611A"/>
    <w:rsid w:val="00A20207"/>
    <w:rsid w:val="00A22DB7"/>
    <w:rsid w:val="00A24006"/>
    <w:rsid w:val="00A2439E"/>
    <w:rsid w:val="00A244FB"/>
    <w:rsid w:val="00A2544B"/>
    <w:rsid w:val="00A30090"/>
    <w:rsid w:val="00A328A3"/>
    <w:rsid w:val="00A33490"/>
    <w:rsid w:val="00A35F7A"/>
    <w:rsid w:val="00A36CB1"/>
    <w:rsid w:val="00A41F30"/>
    <w:rsid w:val="00A432DE"/>
    <w:rsid w:val="00A4799E"/>
    <w:rsid w:val="00A50496"/>
    <w:rsid w:val="00A51280"/>
    <w:rsid w:val="00A545D3"/>
    <w:rsid w:val="00A564FD"/>
    <w:rsid w:val="00A56886"/>
    <w:rsid w:val="00A60E09"/>
    <w:rsid w:val="00A61475"/>
    <w:rsid w:val="00A646A0"/>
    <w:rsid w:val="00A64828"/>
    <w:rsid w:val="00A64A94"/>
    <w:rsid w:val="00A66F10"/>
    <w:rsid w:val="00A66F60"/>
    <w:rsid w:val="00A66F6D"/>
    <w:rsid w:val="00A6718F"/>
    <w:rsid w:val="00A7079F"/>
    <w:rsid w:val="00A70F31"/>
    <w:rsid w:val="00A71262"/>
    <w:rsid w:val="00A719AC"/>
    <w:rsid w:val="00A71F91"/>
    <w:rsid w:val="00A72D86"/>
    <w:rsid w:val="00A73FB7"/>
    <w:rsid w:val="00A7784F"/>
    <w:rsid w:val="00A8057B"/>
    <w:rsid w:val="00A80594"/>
    <w:rsid w:val="00A8062F"/>
    <w:rsid w:val="00A8110C"/>
    <w:rsid w:val="00A8268D"/>
    <w:rsid w:val="00A83AFE"/>
    <w:rsid w:val="00A840B3"/>
    <w:rsid w:val="00A84466"/>
    <w:rsid w:val="00A8648D"/>
    <w:rsid w:val="00A907BF"/>
    <w:rsid w:val="00A90809"/>
    <w:rsid w:val="00A910FB"/>
    <w:rsid w:val="00A91159"/>
    <w:rsid w:val="00A91204"/>
    <w:rsid w:val="00AA0E5C"/>
    <w:rsid w:val="00AA3653"/>
    <w:rsid w:val="00AA45B4"/>
    <w:rsid w:val="00AA708B"/>
    <w:rsid w:val="00AB07FA"/>
    <w:rsid w:val="00AB0ED2"/>
    <w:rsid w:val="00AB2D71"/>
    <w:rsid w:val="00AB39D2"/>
    <w:rsid w:val="00AB728C"/>
    <w:rsid w:val="00AC04E4"/>
    <w:rsid w:val="00AC0E6A"/>
    <w:rsid w:val="00AC0EE3"/>
    <w:rsid w:val="00AC0F57"/>
    <w:rsid w:val="00AC2930"/>
    <w:rsid w:val="00AC5858"/>
    <w:rsid w:val="00AC5F22"/>
    <w:rsid w:val="00AC626C"/>
    <w:rsid w:val="00AD01A6"/>
    <w:rsid w:val="00AD0FF8"/>
    <w:rsid w:val="00AD2C0F"/>
    <w:rsid w:val="00AD338E"/>
    <w:rsid w:val="00AD3682"/>
    <w:rsid w:val="00AD52C3"/>
    <w:rsid w:val="00AD5719"/>
    <w:rsid w:val="00AD5D5F"/>
    <w:rsid w:val="00AE1476"/>
    <w:rsid w:val="00AE2059"/>
    <w:rsid w:val="00AE3D48"/>
    <w:rsid w:val="00AE4498"/>
    <w:rsid w:val="00AE5DDD"/>
    <w:rsid w:val="00AE6854"/>
    <w:rsid w:val="00AE6CD7"/>
    <w:rsid w:val="00AF0EB3"/>
    <w:rsid w:val="00AF2488"/>
    <w:rsid w:val="00AF2B9E"/>
    <w:rsid w:val="00AF3605"/>
    <w:rsid w:val="00AF412A"/>
    <w:rsid w:val="00AF4551"/>
    <w:rsid w:val="00AF718E"/>
    <w:rsid w:val="00B04F20"/>
    <w:rsid w:val="00B06810"/>
    <w:rsid w:val="00B07FF3"/>
    <w:rsid w:val="00B10DE3"/>
    <w:rsid w:val="00B12575"/>
    <w:rsid w:val="00B127FF"/>
    <w:rsid w:val="00B12E5C"/>
    <w:rsid w:val="00B13E56"/>
    <w:rsid w:val="00B14363"/>
    <w:rsid w:val="00B15419"/>
    <w:rsid w:val="00B15CE8"/>
    <w:rsid w:val="00B16DA3"/>
    <w:rsid w:val="00B22669"/>
    <w:rsid w:val="00B22679"/>
    <w:rsid w:val="00B2282C"/>
    <w:rsid w:val="00B22B06"/>
    <w:rsid w:val="00B2334D"/>
    <w:rsid w:val="00B2371C"/>
    <w:rsid w:val="00B23F1A"/>
    <w:rsid w:val="00B2548F"/>
    <w:rsid w:val="00B2591A"/>
    <w:rsid w:val="00B275BC"/>
    <w:rsid w:val="00B27C8B"/>
    <w:rsid w:val="00B30B0B"/>
    <w:rsid w:val="00B33E27"/>
    <w:rsid w:val="00B349A7"/>
    <w:rsid w:val="00B3588A"/>
    <w:rsid w:val="00B35E3D"/>
    <w:rsid w:val="00B36E0A"/>
    <w:rsid w:val="00B373BD"/>
    <w:rsid w:val="00B37932"/>
    <w:rsid w:val="00B37B5D"/>
    <w:rsid w:val="00B37D9C"/>
    <w:rsid w:val="00B37DF7"/>
    <w:rsid w:val="00B40E4F"/>
    <w:rsid w:val="00B4124A"/>
    <w:rsid w:val="00B43BD8"/>
    <w:rsid w:val="00B457B3"/>
    <w:rsid w:val="00B52685"/>
    <w:rsid w:val="00B53830"/>
    <w:rsid w:val="00B542C1"/>
    <w:rsid w:val="00B56439"/>
    <w:rsid w:val="00B56B38"/>
    <w:rsid w:val="00B56EB3"/>
    <w:rsid w:val="00B5776D"/>
    <w:rsid w:val="00B61064"/>
    <w:rsid w:val="00B62532"/>
    <w:rsid w:val="00B62C07"/>
    <w:rsid w:val="00B63642"/>
    <w:rsid w:val="00B64557"/>
    <w:rsid w:val="00B65B58"/>
    <w:rsid w:val="00B66125"/>
    <w:rsid w:val="00B67969"/>
    <w:rsid w:val="00B723CE"/>
    <w:rsid w:val="00B74655"/>
    <w:rsid w:val="00B765DB"/>
    <w:rsid w:val="00B805FA"/>
    <w:rsid w:val="00B81ADF"/>
    <w:rsid w:val="00B822AE"/>
    <w:rsid w:val="00B84BA3"/>
    <w:rsid w:val="00B84D4E"/>
    <w:rsid w:val="00B8516E"/>
    <w:rsid w:val="00B8581B"/>
    <w:rsid w:val="00B85DBA"/>
    <w:rsid w:val="00B86293"/>
    <w:rsid w:val="00B91402"/>
    <w:rsid w:val="00B9372D"/>
    <w:rsid w:val="00B938E6"/>
    <w:rsid w:val="00B94343"/>
    <w:rsid w:val="00B944AD"/>
    <w:rsid w:val="00B954E8"/>
    <w:rsid w:val="00B95903"/>
    <w:rsid w:val="00B95CBA"/>
    <w:rsid w:val="00B965E1"/>
    <w:rsid w:val="00B97752"/>
    <w:rsid w:val="00BA00C9"/>
    <w:rsid w:val="00BA01F8"/>
    <w:rsid w:val="00BA05F4"/>
    <w:rsid w:val="00BA1CB9"/>
    <w:rsid w:val="00BA2567"/>
    <w:rsid w:val="00BA5BB9"/>
    <w:rsid w:val="00BA63C7"/>
    <w:rsid w:val="00BA69FD"/>
    <w:rsid w:val="00BA75D2"/>
    <w:rsid w:val="00BA7A3A"/>
    <w:rsid w:val="00BA7A76"/>
    <w:rsid w:val="00BB062C"/>
    <w:rsid w:val="00BB173D"/>
    <w:rsid w:val="00BB2B4E"/>
    <w:rsid w:val="00BB2CA6"/>
    <w:rsid w:val="00BB654A"/>
    <w:rsid w:val="00BB71C4"/>
    <w:rsid w:val="00BC0673"/>
    <w:rsid w:val="00BC15DF"/>
    <w:rsid w:val="00BC2761"/>
    <w:rsid w:val="00BC324B"/>
    <w:rsid w:val="00BC3974"/>
    <w:rsid w:val="00BC4612"/>
    <w:rsid w:val="00BC50F1"/>
    <w:rsid w:val="00BD08E1"/>
    <w:rsid w:val="00BD1ADB"/>
    <w:rsid w:val="00BD29F4"/>
    <w:rsid w:val="00BD3FDB"/>
    <w:rsid w:val="00BD5FF2"/>
    <w:rsid w:val="00BE221D"/>
    <w:rsid w:val="00BE2227"/>
    <w:rsid w:val="00BE27B3"/>
    <w:rsid w:val="00BE2BE6"/>
    <w:rsid w:val="00BE32E2"/>
    <w:rsid w:val="00BE37AF"/>
    <w:rsid w:val="00BE410E"/>
    <w:rsid w:val="00BE4594"/>
    <w:rsid w:val="00BE4D66"/>
    <w:rsid w:val="00BE59F1"/>
    <w:rsid w:val="00BE615A"/>
    <w:rsid w:val="00BE6A8A"/>
    <w:rsid w:val="00BE7A27"/>
    <w:rsid w:val="00BE7AB1"/>
    <w:rsid w:val="00BF088F"/>
    <w:rsid w:val="00BF0C2C"/>
    <w:rsid w:val="00BF208A"/>
    <w:rsid w:val="00BF3C84"/>
    <w:rsid w:val="00BF72C4"/>
    <w:rsid w:val="00C017E0"/>
    <w:rsid w:val="00C02530"/>
    <w:rsid w:val="00C0289B"/>
    <w:rsid w:val="00C03A23"/>
    <w:rsid w:val="00C03EF7"/>
    <w:rsid w:val="00C04C7E"/>
    <w:rsid w:val="00C04E07"/>
    <w:rsid w:val="00C05B65"/>
    <w:rsid w:val="00C07145"/>
    <w:rsid w:val="00C07940"/>
    <w:rsid w:val="00C12359"/>
    <w:rsid w:val="00C12380"/>
    <w:rsid w:val="00C1246C"/>
    <w:rsid w:val="00C132EA"/>
    <w:rsid w:val="00C13A18"/>
    <w:rsid w:val="00C150D0"/>
    <w:rsid w:val="00C1608C"/>
    <w:rsid w:val="00C164B8"/>
    <w:rsid w:val="00C16AB0"/>
    <w:rsid w:val="00C205EE"/>
    <w:rsid w:val="00C218D5"/>
    <w:rsid w:val="00C232C1"/>
    <w:rsid w:val="00C2398B"/>
    <w:rsid w:val="00C23DF5"/>
    <w:rsid w:val="00C25920"/>
    <w:rsid w:val="00C311F4"/>
    <w:rsid w:val="00C31471"/>
    <w:rsid w:val="00C32225"/>
    <w:rsid w:val="00C323BA"/>
    <w:rsid w:val="00C331A2"/>
    <w:rsid w:val="00C3565A"/>
    <w:rsid w:val="00C35DB5"/>
    <w:rsid w:val="00C35EB2"/>
    <w:rsid w:val="00C36607"/>
    <w:rsid w:val="00C372C5"/>
    <w:rsid w:val="00C40F00"/>
    <w:rsid w:val="00C434B4"/>
    <w:rsid w:val="00C44B37"/>
    <w:rsid w:val="00C463BF"/>
    <w:rsid w:val="00C46809"/>
    <w:rsid w:val="00C46CE3"/>
    <w:rsid w:val="00C472C7"/>
    <w:rsid w:val="00C50F96"/>
    <w:rsid w:val="00C51DB5"/>
    <w:rsid w:val="00C52857"/>
    <w:rsid w:val="00C529B6"/>
    <w:rsid w:val="00C5300C"/>
    <w:rsid w:val="00C53EEF"/>
    <w:rsid w:val="00C56842"/>
    <w:rsid w:val="00C56F9E"/>
    <w:rsid w:val="00C56FFC"/>
    <w:rsid w:val="00C5700E"/>
    <w:rsid w:val="00C61607"/>
    <w:rsid w:val="00C6160F"/>
    <w:rsid w:val="00C61776"/>
    <w:rsid w:val="00C633A0"/>
    <w:rsid w:val="00C637C3"/>
    <w:rsid w:val="00C63F4A"/>
    <w:rsid w:val="00C644CD"/>
    <w:rsid w:val="00C659AC"/>
    <w:rsid w:val="00C67878"/>
    <w:rsid w:val="00C7132E"/>
    <w:rsid w:val="00C71A01"/>
    <w:rsid w:val="00C71A85"/>
    <w:rsid w:val="00C72169"/>
    <w:rsid w:val="00C7284A"/>
    <w:rsid w:val="00C72FE6"/>
    <w:rsid w:val="00C7329F"/>
    <w:rsid w:val="00C75F24"/>
    <w:rsid w:val="00C76DCC"/>
    <w:rsid w:val="00C80CEA"/>
    <w:rsid w:val="00C810C1"/>
    <w:rsid w:val="00C82C15"/>
    <w:rsid w:val="00C83680"/>
    <w:rsid w:val="00C83D92"/>
    <w:rsid w:val="00C862D7"/>
    <w:rsid w:val="00C87369"/>
    <w:rsid w:val="00C879A1"/>
    <w:rsid w:val="00C87DE9"/>
    <w:rsid w:val="00C91A84"/>
    <w:rsid w:val="00C925D2"/>
    <w:rsid w:val="00C94F49"/>
    <w:rsid w:val="00C9605B"/>
    <w:rsid w:val="00C97025"/>
    <w:rsid w:val="00C97C0E"/>
    <w:rsid w:val="00CA059D"/>
    <w:rsid w:val="00CA195A"/>
    <w:rsid w:val="00CA229D"/>
    <w:rsid w:val="00CA438C"/>
    <w:rsid w:val="00CA473F"/>
    <w:rsid w:val="00CA4D88"/>
    <w:rsid w:val="00CA4E15"/>
    <w:rsid w:val="00CA50E1"/>
    <w:rsid w:val="00CA5ACF"/>
    <w:rsid w:val="00CA5ED1"/>
    <w:rsid w:val="00CB14C2"/>
    <w:rsid w:val="00CB530F"/>
    <w:rsid w:val="00CB6BB8"/>
    <w:rsid w:val="00CC0162"/>
    <w:rsid w:val="00CC0E05"/>
    <w:rsid w:val="00CC1F02"/>
    <w:rsid w:val="00CC477F"/>
    <w:rsid w:val="00CC4EEE"/>
    <w:rsid w:val="00CC5CFA"/>
    <w:rsid w:val="00CC6C30"/>
    <w:rsid w:val="00CD02EB"/>
    <w:rsid w:val="00CD0AAC"/>
    <w:rsid w:val="00CD2A85"/>
    <w:rsid w:val="00CD3481"/>
    <w:rsid w:val="00CD3BF4"/>
    <w:rsid w:val="00CD5FB5"/>
    <w:rsid w:val="00CD6DC0"/>
    <w:rsid w:val="00CE00D2"/>
    <w:rsid w:val="00CE0161"/>
    <w:rsid w:val="00CE0EE6"/>
    <w:rsid w:val="00CE14C6"/>
    <w:rsid w:val="00CE1A4F"/>
    <w:rsid w:val="00CE2ACC"/>
    <w:rsid w:val="00CE2E2C"/>
    <w:rsid w:val="00CE49C6"/>
    <w:rsid w:val="00CE4B5A"/>
    <w:rsid w:val="00CE6808"/>
    <w:rsid w:val="00CE6FE4"/>
    <w:rsid w:val="00CE7C3F"/>
    <w:rsid w:val="00CF0688"/>
    <w:rsid w:val="00CF29F6"/>
    <w:rsid w:val="00CF3B61"/>
    <w:rsid w:val="00CF50D3"/>
    <w:rsid w:val="00CF63F3"/>
    <w:rsid w:val="00CF76E1"/>
    <w:rsid w:val="00CF794C"/>
    <w:rsid w:val="00D004EC"/>
    <w:rsid w:val="00D0104F"/>
    <w:rsid w:val="00D01292"/>
    <w:rsid w:val="00D03A54"/>
    <w:rsid w:val="00D054EA"/>
    <w:rsid w:val="00D063FD"/>
    <w:rsid w:val="00D06D04"/>
    <w:rsid w:val="00D11FFC"/>
    <w:rsid w:val="00D14061"/>
    <w:rsid w:val="00D14E26"/>
    <w:rsid w:val="00D15BB8"/>
    <w:rsid w:val="00D163B7"/>
    <w:rsid w:val="00D165B6"/>
    <w:rsid w:val="00D21B12"/>
    <w:rsid w:val="00D24A2D"/>
    <w:rsid w:val="00D308AF"/>
    <w:rsid w:val="00D30A27"/>
    <w:rsid w:val="00D32095"/>
    <w:rsid w:val="00D33638"/>
    <w:rsid w:val="00D346CF"/>
    <w:rsid w:val="00D347EC"/>
    <w:rsid w:val="00D36150"/>
    <w:rsid w:val="00D37CBE"/>
    <w:rsid w:val="00D4079C"/>
    <w:rsid w:val="00D40F2D"/>
    <w:rsid w:val="00D42512"/>
    <w:rsid w:val="00D43B5D"/>
    <w:rsid w:val="00D43B5E"/>
    <w:rsid w:val="00D44B92"/>
    <w:rsid w:val="00D44DCD"/>
    <w:rsid w:val="00D45CA7"/>
    <w:rsid w:val="00D55454"/>
    <w:rsid w:val="00D55F93"/>
    <w:rsid w:val="00D56627"/>
    <w:rsid w:val="00D5751F"/>
    <w:rsid w:val="00D603DE"/>
    <w:rsid w:val="00D60BF1"/>
    <w:rsid w:val="00D61205"/>
    <w:rsid w:val="00D61502"/>
    <w:rsid w:val="00D6225C"/>
    <w:rsid w:val="00D62B70"/>
    <w:rsid w:val="00D63069"/>
    <w:rsid w:val="00D6750B"/>
    <w:rsid w:val="00D71CBE"/>
    <w:rsid w:val="00D72410"/>
    <w:rsid w:val="00D74982"/>
    <w:rsid w:val="00D7650A"/>
    <w:rsid w:val="00D76675"/>
    <w:rsid w:val="00D776AE"/>
    <w:rsid w:val="00D77E3D"/>
    <w:rsid w:val="00D80530"/>
    <w:rsid w:val="00D80967"/>
    <w:rsid w:val="00D80C2C"/>
    <w:rsid w:val="00D80F13"/>
    <w:rsid w:val="00D815ED"/>
    <w:rsid w:val="00D82701"/>
    <w:rsid w:val="00D82B94"/>
    <w:rsid w:val="00D82DE9"/>
    <w:rsid w:val="00D83C30"/>
    <w:rsid w:val="00D8487B"/>
    <w:rsid w:val="00D8625F"/>
    <w:rsid w:val="00D86630"/>
    <w:rsid w:val="00D8676C"/>
    <w:rsid w:val="00D86B27"/>
    <w:rsid w:val="00D8732D"/>
    <w:rsid w:val="00D87631"/>
    <w:rsid w:val="00D878DC"/>
    <w:rsid w:val="00D90B79"/>
    <w:rsid w:val="00D91A86"/>
    <w:rsid w:val="00D91E2F"/>
    <w:rsid w:val="00D9235A"/>
    <w:rsid w:val="00D937CA"/>
    <w:rsid w:val="00D93D26"/>
    <w:rsid w:val="00D95341"/>
    <w:rsid w:val="00D96298"/>
    <w:rsid w:val="00D96648"/>
    <w:rsid w:val="00D96777"/>
    <w:rsid w:val="00D97022"/>
    <w:rsid w:val="00D973CE"/>
    <w:rsid w:val="00DA0095"/>
    <w:rsid w:val="00DA0474"/>
    <w:rsid w:val="00DA05B3"/>
    <w:rsid w:val="00DA09F6"/>
    <w:rsid w:val="00DA17B2"/>
    <w:rsid w:val="00DA22C3"/>
    <w:rsid w:val="00DA2B65"/>
    <w:rsid w:val="00DA2D4C"/>
    <w:rsid w:val="00DA3174"/>
    <w:rsid w:val="00DA3310"/>
    <w:rsid w:val="00DA3AB6"/>
    <w:rsid w:val="00DA3E0C"/>
    <w:rsid w:val="00DA489E"/>
    <w:rsid w:val="00DA495D"/>
    <w:rsid w:val="00DA71BB"/>
    <w:rsid w:val="00DA7F82"/>
    <w:rsid w:val="00DB1E89"/>
    <w:rsid w:val="00DB4700"/>
    <w:rsid w:val="00DB4B86"/>
    <w:rsid w:val="00DB4DAF"/>
    <w:rsid w:val="00DB5AA9"/>
    <w:rsid w:val="00DC00A7"/>
    <w:rsid w:val="00DC08A9"/>
    <w:rsid w:val="00DC0960"/>
    <w:rsid w:val="00DC10CA"/>
    <w:rsid w:val="00DC5D5E"/>
    <w:rsid w:val="00DC65F6"/>
    <w:rsid w:val="00DC719C"/>
    <w:rsid w:val="00DC769E"/>
    <w:rsid w:val="00DC7844"/>
    <w:rsid w:val="00DD160E"/>
    <w:rsid w:val="00DD3FBF"/>
    <w:rsid w:val="00DD5F52"/>
    <w:rsid w:val="00DD7DDC"/>
    <w:rsid w:val="00DE0994"/>
    <w:rsid w:val="00DE0CB4"/>
    <w:rsid w:val="00DE1D3F"/>
    <w:rsid w:val="00DE1D7E"/>
    <w:rsid w:val="00DE691F"/>
    <w:rsid w:val="00DE6952"/>
    <w:rsid w:val="00DE736D"/>
    <w:rsid w:val="00DF0B41"/>
    <w:rsid w:val="00DF0E7D"/>
    <w:rsid w:val="00DF12CD"/>
    <w:rsid w:val="00DF1C01"/>
    <w:rsid w:val="00DF1C3E"/>
    <w:rsid w:val="00DF2EFF"/>
    <w:rsid w:val="00DF325B"/>
    <w:rsid w:val="00DF4A73"/>
    <w:rsid w:val="00DF5E1A"/>
    <w:rsid w:val="00DF659E"/>
    <w:rsid w:val="00DF6774"/>
    <w:rsid w:val="00E01BBD"/>
    <w:rsid w:val="00E02515"/>
    <w:rsid w:val="00E026A2"/>
    <w:rsid w:val="00E02C42"/>
    <w:rsid w:val="00E03599"/>
    <w:rsid w:val="00E03ADA"/>
    <w:rsid w:val="00E04E99"/>
    <w:rsid w:val="00E05283"/>
    <w:rsid w:val="00E063D7"/>
    <w:rsid w:val="00E0787D"/>
    <w:rsid w:val="00E07E52"/>
    <w:rsid w:val="00E138C6"/>
    <w:rsid w:val="00E14560"/>
    <w:rsid w:val="00E15E99"/>
    <w:rsid w:val="00E162CB"/>
    <w:rsid w:val="00E16EDA"/>
    <w:rsid w:val="00E1713A"/>
    <w:rsid w:val="00E225EC"/>
    <w:rsid w:val="00E22B45"/>
    <w:rsid w:val="00E23510"/>
    <w:rsid w:val="00E2481F"/>
    <w:rsid w:val="00E24AAA"/>
    <w:rsid w:val="00E25459"/>
    <w:rsid w:val="00E2683C"/>
    <w:rsid w:val="00E27B0C"/>
    <w:rsid w:val="00E27B37"/>
    <w:rsid w:val="00E3031A"/>
    <w:rsid w:val="00E30E06"/>
    <w:rsid w:val="00E31CDA"/>
    <w:rsid w:val="00E33114"/>
    <w:rsid w:val="00E336F8"/>
    <w:rsid w:val="00E36A3D"/>
    <w:rsid w:val="00E36D25"/>
    <w:rsid w:val="00E36F9B"/>
    <w:rsid w:val="00E377DA"/>
    <w:rsid w:val="00E404D9"/>
    <w:rsid w:val="00E41381"/>
    <w:rsid w:val="00E42924"/>
    <w:rsid w:val="00E43D04"/>
    <w:rsid w:val="00E512CD"/>
    <w:rsid w:val="00E525DB"/>
    <w:rsid w:val="00E526D0"/>
    <w:rsid w:val="00E54450"/>
    <w:rsid w:val="00E55A63"/>
    <w:rsid w:val="00E55CC6"/>
    <w:rsid w:val="00E56607"/>
    <w:rsid w:val="00E566E5"/>
    <w:rsid w:val="00E57E8F"/>
    <w:rsid w:val="00E605DC"/>
    <w:rsid w:val="00E61EAC"/>
    <w:rsid w:val="00E62282"/>
    <w:rsid w:val="00E62CAF"/>
    <w:rsid w:val="00E63666"/>
    <w:rsid w:val="00E651AA"/>
    <w:rsid w:val="00E70281"/>
    <w:rsid w:val="00E70789"/>
    <w:rsid w:val="00E711C3"/>
    <w:rsid w:val="00E71B3B"/>
    <w:rsid w:val="00E723CC"/>
    <w:rsid w:val="00E73B6C"/>
    <w:rsid w:val="00E73C8E"/>
    <w:rsid w:val="00E75363"/>
    <w:rsid w:val="00E753B0"/>
    <w:rsid w:val="00E764EF"/>
    <w:rsid w:val="00E77BC0"/>
    <w:rsid w:val="00E800E3"/>
    <w:rsid w:val="00E80112"/>
    <w:rsid w:val="00E813FF"/>
    <w:rsid w:val="00E822C2"/>
    <w:rsid w:val="00E826D5"/>
    <w:rsid w:val="00E83140"/>
    <w:rsid w:val="00E83550"/>
    <w:rsid w:val="00E86905"/>
    <w:rsid w:val="00E86AF7"/>
    <w:rsid w:val="00E86D39"/>
    <w:rsid w:val="00E8741C"/>
    <w:rsid w:val="00E92270"/>
    <w:rsid w:val="00E92876"/>
    <w:rsid w:val="00E92C95"/>
    <w:rsid w:val="00E93598"/>
    <w:rsid w:val="00E93702"/>
    <w:rsid w:val="00E95AE7"/>
    <w:rsid w:val="00E96E24"/>
    <w:rsid w:val="00EA0080"/>
    <w:rsid w:val="00EA0AC7"/>
    <w:rsid w:val="00EA2243"/>
    <w:rsid w:val="00EA3A69"/>
    <w:rsid w:val="00EA421D"/>
    <w:rsid w:val="00EA60A2"/>
    <w:rsid w:val="00EA6A5D"/>
    <w:rsid w:val="00EA6AA3"/>
    <w:rsid w:val="00EB0C8C"/>
    <w:rsid w:val="00EB1F9D"/>
    <w:rsid w:val="00EB3318"/>
    <w:rsid w:val="00EB3ED9"/>
    <w:rsid w:val="00EB3FAE"/>
    <w:rsid w:val="00EB4266"/>
    <w:rsid w:val="00EB4D01"/>
    <w:rsid w:val="00EB69DB"/>
    <w:rsid w:val="00EB6E5F"/>
    <w:rsid w:val="00EB6F5C"/>
    <w:rsid w:val="00EB72A8"/>
    <w:rsid w:val="00EB7382"/>
    <w:rsid w:val="00EC1A5D"/>
    <w:rsid w:val="00EC21CC"/>
    <w:rsid w:val="00EC2B87"/>
    <w:rsid w:val="00EC3DCF"/>
    <w:rsid w:val="00EC636E"/>
    <w:rsid w:val="00EC6C89"/>
    <w:rsid w:val="00EC7767"/>
    <w:rsid w:val="00EC78B7"/>
    <w:rsid w:val="00ED0A2A"/>
    <w:rsid w:val="00ED2C0F"/>
    <w:rsid w:val="00ED50AE"/>
    <w:rsid w:val="00ED6BF3"/>
    <w:rsid w:val="00EE0B0F"/>
    <w:rsid w:val="00EE1AE7"/>
    <w:rsid w:val="00EE2F72"/>
    <w:rsid w:val="00EE42FB"/>
    <w:rsid w:val="00EE4F7E"/>
    <w:rsid w:val="00EE7C4D"/>
    <w:rsid w:val="00EF1A71"/>
    <w:rsid w:val="00EF1F11"/>
    <w:rsid w:val="00EF2375"/>
    <w:rsid w:val="00EF3CF3"/>
    <w:rsid w:val="00EF4D22"/>
    <w:rsid w:val="00EF4D51"/>
    <w:rsid w:val="00EF5FE3"/>
    <w:rsid w:val="00EF6483"/>
    <w:rsid w:val="00EF7BEA"/>
    <w:rsid w:val="00F00961"/>
    <w:rsid w:val="00F0100A"/>
    <w:rsid w:val="00F013CE"/>
    <w:rsid w:val="00F01843"/>
    <w:rsid w:val="00F01EDF"/>
    <w:rsid w:val="00F03302"/>
    <w:rsid w:val="00F03B83"/>
    <w:rsid w:val="00F05ECB"/>
    <w:rsid w:val="00F06104"/>
    <w:rsid w:val="00F123D0"/>
    <w:rsid w:val="00F12A4A"/>
    <w:rsid w:val="00F12F0C"/>
    <w:rsid w:val="00F1705C"/>
    <w:rsid w:val="00F200A9"/>
    <w:rsid w:val="00F23D3C"/>
    <w:rsid w:val="00F25523"/>
    <w:rsid w:val="00F25C9A"/>
    <w:rsid w:val="00F27380"/>
    <w:rsid w:val="00F3071F"/>
    <w:rsid w:val="00F30C9C"/>
    <w:rsid w:val="00F313EE"/>
    <w:rsid w:val="00F3252F"/>
    <w:rsid w:val="00F32B3D"/>
    <w:rsid w:val="00F33032"/>
    <w:rsid w:val="00F338CD"/>
    <w:rsid w:val="00F33C1B"/>
    <w:rsid w:val="00F35AB1"/>
    <w:rsid w:val="00F361F6"/>
    <w:rsid w:val="00F37A69"/>
    <w:rsid w:val="00F4029B"/>
    <w:rsid w:val="00F40685"/>
    <w:rsid w:val="00F41492"/>
    <w:rsid w:val="00F43CE0"/>
    <w:rsid w:val="00F445A6"/>
    <w:rsid w:val="00F4543B"/>
    <w:rsid w:val="00F4587D"/>
    <w:rsid w:val="00F4756D"/>
    <w:rsid w:val="00F50927"/>
    <w:rsid w:val="00F53AFD"/>
    <w:rsid w:val="00F544B2"/>
    <w:rsid w:val="00F55548"/>
    <w:rsid w:val="00F55932"/>
    <w:rsid w:val="00F57352"/>
    <w:rsid w:val="00F578C1"/>
    <w:rsid w:val="00F57CB2"/>
    <w:rsid w:val="00F6054B"/>
    <w:rsid w:val="00F61323"/>
    <w:rsid w:val="00F64D2C"/>
    <w:rsid w:val="00F64D8C"/>
    <w:rsid w:val="00F66334"/>
    <w:rsid w:val="00F66E80"/>
    <w:rsid w:val="00F709C8"/>
    <w:rsid w:val="00F70C48"/>
    <w:rsid w:val="00F71278"/>
    <w:rsid w:val="00F72399"/>
    <w:rsid w:val="00F72D5A"/>
    <w:rsid w:val="00F73471"/>
    <w:rsid w:val="00F7364F"/>
    <w:rsid w:val="00F74A96"/>
    <w:rsid w:val="00F75D21"/>
    <w:rsid w:val="00F7603B"/>
    <w:rsid w:val="00F76563"/>
    <w:rsid w:val="00F76E22"/>
    <w:rsid w:val="00F77C9F"/>
    <w:rsid w:val="00F8049D"/>
    <w:rsid w:val="00F8201D"/>
    <w:rsid w:val="00F83CFC"/>
    <w:rsid w:val="00F83D1F"/>
    <w:rsid w:val="00F8481E"/>
    <w:rsid w:val="00F84A48"/>
    <w:rsid w:val="00F85A59"/>
    <w:rsid w:val="00F92028"/>
    <w:rsid w:val="00F93476"/>
    <w:rsid w:val="00F9437E"/>
    <w:rsid w:val="00F95160"/>
    <w:rsid w:val="00F966D1"/>
    <w:rsid w:val="00F96C4B"/>
    <w:rsid w:val="00F9756F"/>
    <w:rsid w:val="00F97F72"/>
    <w:rsid w:val="00FA0D12"/>
    <w:rsid w:val="00FA0EF2"/>
    <w:rsid w:val="00FA1DAF"/>
    <w:rsid w:val="00FA2076"/>
    <w:rsid w:val="00FA25C9"/>
    <w:rsid w:val="00FA2958"/>
    <w:rsid w:val="00FA3240"/>
    <w:rsid w:val="00FA6334"/>
    <w:rsid w:val="00FA772F"/>
    <w:rsid w:val="00FA7AB6"/>
    <w:rsid w:val="00FB0115"/>
    <w:rsid w:val="00FB0CE4"/>
    <w:rsid w:val="00FB196C"/>
    <w:rsid w:val="00FB2AA3"/>
    <w:rsid w:val="00FB47E9"/>
    <w:rsid w:val="00FB53FA"/>
    <w:rsid w:val="00FB5A29"/>
    <w:rsid w:val="00FC14A8"/>
    <w:rsid w:val="00FC1EF3"/>
    <w:rsid w:val="00FC1FCA"/>
    <w:rsid w:val="00FC4B80"/>
    <w:rsid w:val="00FD4C74"/>
    <w:rsid w:val="00FE027D"/>
    <w:rsid w:val="00FE04DD"/>
    <w:rsid w:val="00FE26F7"/>
    <w:rsid w:val="00FE3032"/>
    <w:rsid w:val="00FE36A5"/>
    <w:rsid w:val="00FE4160"/>
    <w:rsid w:val="00FE4167"/>
    <w:rsid w:val="00FE4FA0"/>
    <w:rsid w:val="00FF0760"/>
    <w:rsid w:val="00FF1666"/>
    <w:rsid w:val="00FF25D6"/>
    <w:rsid w:val="00FF2703"/>
    <w:rsid w:val="00FF2CC3"/>
    <w:rsid w:val="00FF386F"/>
    <w:rsid w:val="00FF5429"/>
    <w:rsid w:val="00FF6685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C0E"/>
    <w:rPr>
      <w:sz w:val="24"/>
      <w:szCs w:val="24"/>
    </w:rPr>
  </w:style>
  <w:style w:type="paragraph" w:styleId="1">
    <w:name w:val="heading 1"/>
    <w:aliases w:val="Положение Заголовки"/>
    <w:basedOn w:val="a0"/>
    <w:next w:val="a1"/>
    <w:autoRedefine/>
    <w:qFormat/>
    <w:rsid w:val="008F7A8F"/>
    <w:pPr>
      <w:keepNext/>
      <w:numPr>
        <w:numId w:val="19"/>
      </w:numPr>
      <w:spacing w:before="240" w:after="240"/>
      <w:ind w:left="0" w:firstLine="0"/>
      <w:jc w:val="center"/>
      <w:outlineLvl w:val="0"/>
    </w:pPr>
    <w:rPr>
      <w:rFonts w:eastAsia="MS Mincho"/>
      <w:b/>
      <w:bCs/>
      <w:color w:val="000000"/>
      <w:kern w:val="32"/>
      <w:sz w:val="28"/>
      <w:szCs w:val="28"/>
    </w:rPr>
  </w:style>
  <w:style w:type="paragraph" w:styleId="20">
    <w:name w:val="heading 2"/>
    <w:basedOn w:val="a0"/>
    <w:next w:val="a1"/>
    <w:autoRedefine/>
    <w:qFormat/>
    <w:rsid w:val="001621EE"/>
    <w:pPr>
      <w:keepNext/>
      <w:spacing w:before="240" w:after="240" w:line="276" w:lineRule="auto"/>
      <w:jc w:val="center"/>
      <w:outlineLvl w:val="1"/>
    </w:pPr>
    <w:rPr>
      <w:rFonts w:eastAsia="MS Mincho"/>
      <w:b/>
      <w:bCs/>
      <w:iCs/>
      <w:sz w:val="28"/>
    </w:rPr>
  </w:style>
  <w:style w:type="paragraph" w:styleId="3">
    <w:name w:val="heading 3"/>
    <w:basedOn w:val="a0"/>
    <w:next w:val="a1"/>
    <w:qFormat/>
    <w:rsid w:val="00C97C0E"/>
    <w:pPr>
      <w:keepNext/>
      <w:numPr>
        <w:ilvl w:val="2"/>
        <w:numId w:val="2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paragraph" w:styleId="4">
    <w:name w:val="heading 4"/>
    <w:basedOn w:val="a0"/>
    <w:next w:val="a1"/>
    <w:qFormat/>
    <w:rsid w:val="00C97C0E"/>
    <w:pPr>
      <w:keepNext/>
      <w:outlineLvl w:val="3"/>
    </w:pPr>
    <w:rPr>
      <w:rFonts w:ascii="Arial" w:hAnsi="Arial"/>
      <w:bCs/>
      <w:spacing w:val="20"/>
      <w:u w:val="single"/>
    </w:rPr>
  </w:style>
  <w:style w:type="paragraph" w:styleId="5">
    <w:name w:val="heading 5"/>
    <w:basedOn w:val="a0"/>
    <w:next w:val="a0"/>
    <w:qFormat/>
    <w:rsid w:val="00C97C0E"/>
    <w:pPr>
      <w:keepNext/>
      <w:spacing w:line="420" w:lineRule="exact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0"/>
    <w:next w:val="a0"/>
    <w:qFormat/>
    <w:rsid w:val="00C97C0E"/>
    <w:pPr>
      <w:keepNext/>
      <w:spacing w:after="120"/>
      <w:jc w:val="center"/>
      <w:outlineLvl w:val="5"/>
    </w:pPr>
    <w:rPr>
      <w:rFonts w:eastAsia="MS Mincho"/>
      <w:u w:val="single"/>
    </w:rPr>
  </w:style>
  <w:style w:type="paragraph" w:styleId="7">
    <w:name w:val="heading 7"/>
    <w:basedOn w:val="a0"/>
    <w:next w:val="a0"/>
    <w:qFormat/>
    <w:rsid w:val="00C97C0E"/>
    <w:pPr>
      <w:keepNext/>
      <w:spacing w:after="120"/>
      <w:jc w:val="center"/>
      <w:outlineLvl w:val="6"/>
    </w:pPr>
    <w:rPr>
      <w:sz w:val="26"/>
      <w:u w:val="single"/>
    </w:rPr>
  </w:style>
  <w:style w:type="paragraph" w:styleId="8">
    <w:name w:val="heading 8"/>
    <w:basedOn w:val="a0"/>
    <w:next w:val="a0"/>
    <w:qFormat/>
    <w:rsid w:val="00C97C0E"/>
    <w:pPr>
      <w:keepNext/>
      <w:framePr w:hSpace="180" w:wrap="around" w:vAnchor="text" w:hAnchor="margin" w:xAlign="right" w:y="-33"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0"/>
    <w:next w:val="a0"/>
    <w:qFormat/>
    <w:rsid w:val="00C97C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basedOn w:val="a0"/>
    <w:link w:val="a5"/>
    <w:rsid w:val="003F04FA"/>
    <w:pPr>
      <w:ind w:firstLine="540"/>
      <w:jc w:val="both"/>
    </w:pPr>
    <w:rPr>
      <w:rFonts w:cs="Courier New"/>
      <w:sz w:val="26"/>
      <w:szCs w:val="20"/>
    </w:rPr>
  </w:style>
  <w:style w:type="paragraph" w:customStyle="1" w:styleId="a6">
    <w:name w:val="Термин"/>
    <w:basedOn w:val="a1"/>
    <w:rsid w:val="00C97C0E"/>
    <w:pPr>
      <w:ind w:left="567" w:firstLine="0"/>
    </w:pPr>
  </w:style>
  <w:style w:type="paragraph" w:customStyle="1" w:styleId="a">
    <w:name w:val="Текст_бюл"/>
    <w:basedOn w:val="a1"/>
    <w:rsid w:val="00D346CF"/>
    <w:pPr>
      <w:numPr>
        <w:numId w:val="1"/>
      </w:numPr>
      <w:tabs>
        <w:tab w:val="left" w:pos="851"/>
      </w:tabs>
    </w:pPr>
    <w:rPr>
      <w:rFonts w:eastAsia="MS Mincho" w:cs="Times New Roman"/>
      <w:szCs w:val="24"/>
    </w:rPr>
  </w:style>
  <w:style w:type="paragraph" w:customStyle="1" w:styleId="a7">
    <w:name w:val="Текст_бо"/>
    <w:basedOn w:val="a1"/>
    <w:autoRedefine/>
    <w:rsid w:val="00A64828"/>
    <w:pPr>
      <w:ind w:firstLine="0"/>
    </w:pPr>
    <w:rPr>
      <w:color w:val="000000"/>
      <w:szCs w:val="26"/>
    </w:rPr>
  </w:style>
  <w:style w:type="paragraph" w:customStyle="1" w:styleId="2">
    <w:name w:val="Текст_бюл2"/>
    <w:basedOn w:val="a"/>
    <w:rsid w:val="00C97C0E"/>
    <w:pPr>
      <w:numPr>
        <w:numId w:val="3"/>
      </w:numPr>
      <w:tabs>
        <w:tab w:val="clear" w:pos="720"/>
        <w:tab w:val="clear" w:pos="851"/>
      </w:tabs>
      <w:ind w:left="1134"/>
    </w:pPr>
  </w:style>
  <w:style w:type="paragraph" w:styleId="a8">
    <w:name w:val="header"/>
    <w:basedOn w:val="a0"/>
    <w:link w:val="a9"/>
    <w:rsid w:val="00C97C0E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C97C0E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C97C0E"/>
  </w:style>
  <w:style w:type="paragraph" w:styleId="ac">
    <w:name w:val="Body Text Indent"/>
    <w:basedOn w:val="a0"/>
    <w:rsid w:val="00C97C0E"/>
    <w:pPr>
      <w:jc w:val="center"/>
    </w:pPr>
    <w:rPr>
      <w:i/>
      <w:iCs/>
      <w:sz w:val="20"/>
      <w:szCs w:val="20"/>
    </w:rPr>
  </w:style>
  <w:style w:type="paragraph" w:styleId="ad">
    <w:name w:val="Body Text"/>
    <w:basedOn w:val="a0"/>
    <w:link w:val="ae"/>
    <w:rsid w:val="00C97C0E"/>
    <w:pPr>
      <w:spacing w:after="120"/>
    </w:pPr>
  </w:style>
  <w:style w:type="paragraph" w:styleId="10">
    <w:name w:val="toc 1"/>
    <w:basedOn w:val="a0"/>
    <w:next w:val="a0"/>
    <w:autoRedefine/>
    <w:uiPriority w:val="39"/>
    <w:rsid w:val="00B822AE"/>
    <w:pPr>
      <w:tabs>
        <w:tab w:val="left" w:pos="560"/>
        <w:tab w:val="right" w:leader="dot" w:pos="10260"/>
      </w:tabs>
      <w:spacing w:before="240" w:line="360" w:lineRule="auto"/>
    </w:pPr>
    <w:rPr>
      <w:i/>
      <w:smallCaps/>
      <w:noProof/>
    </w:rPr>
  </w:style>
  <w:style w:type="paragraph" w:styleId="21">
    <w:name w:val="toc 2"/>
    <w:basedOn w:val="a0"/>
    <w:next w:val="a0"/>
    <w:autoRedefine/>
    <w:uiPriority w:val="39"/>
    <w:rsid w:val="00F27380"/>
    <w:pPr>
      <w:tabs>
        <w:tab w:val="left" w:pos="720"/>
        <w:tab w:val="right" w:leader="dot" w:pos="10195"/>
      </w:tabs>
      <w:spacing w:line="480" w:lineRule="auto"/>
      <w:jc w:val="both"/>
    </w:pPr>
    <w:rPr>
      <w:smallCaps/>
    </w:rPr>
  </w:style>
  <w:style w:type="paragraph" w:styleId="30">
    <w:name w:val="toc 3"/>
    <w:basedOn w:val="a0"/>
    <w:next w:val="a0"/>
    <w:autoRedefine/>
    <w:semiHidden/>
    <w:rsid w:val="0026712E"/>
    <w:pPr>
      <w:tabs>
        <w:tab w:val="left" w:pos="1080"/>
        <w:tab w:val="right" w:leader="dot" w:pos="10195"/>
      </w:tabs>
      <w:ind w:left="480"/>
    </w:pPr>
  </w:style>
  <w:style w:type="paragraph" w:styleId="40">
    <w:name w:val="toc 4"/>
    <w:basedOn w:val="a0"/>
    <w:next w:val="a0"/>
    <w:autoRedefine/>
    <w:semiHidden/>
    <w:rsid w:val="00C97C0E"/>
    <w:pPr>
      <w:ind w:left="720"/>
    </w:pPr>
  </w:style>
  <w:style w:type="paragraph" w:styleId="50">
    <w:name w:val="toc 5"/>
    <w:basedOn w:val="a0"/>
    <w:next w:val="a0"/>
    <w:autoRedefine/>
    <w:semiHidden/>
    <w:rsid w:val="00C97C0E"/>
    <w:pPr>
      <w:ind w:left="960"/>
    </w:pPr>
  </w:style>
  <w:style w:type="paragraph" w:styleId="60">
    <w:name w:val="toc 6"/>
    <w:basedOn w:val="a0"/>
    <w:next w:val="a0"/>
    <w:autoRedefine/>
    <w:semiHidden/>
    <w:rsid w:val="00C97C0E"/>
    <w:pPr>
      <w:ind w:left="1200"/>
    </w:pPr>
  </w:style>
  <w:style w:type="paragraph" w:styleId="70">
    <w:name w:val="toc 7"/>
    <w:basedOn w:val="a0"/>
    <w:next w:val="a0"/>
    <w:autoRedefine/>
    <w:semiHidden/>
    <w:rsid w:val="00C97C0E"/>
    <w:pPr>
      <w:ind w:left="1440"/>
    </w:pPr>
  </w:style>
  <w:style w:type="paragraph" w:styleId="80">
    <w:name w:val="toc 8"/>
    <w:basedOn w:val="a0"/>
    <w:next w:val="a0"/>
    <w:autoRedefine/>
    <w:semiHidden/>
    <w:rsid w:val="00C97C0E"/>
    <w:pPr>
      <w:ind w:left="1680"/>
    </w:pPr>
  </w:style>
  <w:style w:type="paragraph" w:styleId="90">
    <w:name w:val="toc 9"/>
    <w:basedOn w:val="a0"/>
    <w:next w:val="a0"/>
    <w:autoRedefine/>
    <w:semiHidden/>
    <w:rsid w:val="00C97C0E"/>
    <w:pPr>
      <w:ind w:left="1920"/>
    </w:pPr>
  </w:style>
  <w:style w:type="character" w:styleId="af">
    <w:name w:val="Hyperlink"/>
    <w:uiPriority w:val="99"/>
    <w:rsid w:val="00C97C0E"/>
    <w:rPr>
      <w:color w:val="0000FF"/>
      <w:u w:val="single"/>
    </w:rPr>
  </w:style>
  <w:style w:type="character" w:styleId="af0">
    <w:name w:val="annotation reference"/>
    <w:semiHidden/>
    <w:rsid w:val="00C97C0E"/>
    <w:rPr>
      <w:sz w:val="16"/>
      <w:szCs w:val="16"/>
    </w:rPr>
  </w:style>
  <w:style w:type="paragraph" w:styleId="af1">
    <w:name w:val="annotation text"/>
    <w:basedOn w:val="a0"/>
    <w:semiHidden/>
    <w:rsid w:val="00C97C0E"/>
    <w:rPr>
      <w:sz w:val="20"/>
      <w:szCs w:val="20"/>
    </w:rPr>
  </w:style>
  <w:style w:type="paragraph" w:styleId="22">
    <w:name w:val="Body Text Indent 2"/>
    <w:basedOn w:val="a0"/>
    <w:rsid w:val="00C97C0E"/>
    <w:pPr>
      <w:ind w:firstLine="540"/>
      <w:jc w:val="both"/>
    </w:pPr>
    <w:rPr>
      <w:sz w:val="26"/>
    </w:rPr>
  </w:style>
  <w:style w:type="paragraph" w:customStyle="1" w:styleId="af2">
    <w:name w:val="Текст_бюл курсив"/>
    <w:basedOn w:val="a"/>
    <w:rsid w:val="00C97C0E"/>
    <w:rPr>
      <w:i/>
      <w:iCs/>
    </w:rPr>
  </w:style>
  <w:style w:type="paragraph" w:customStyle="1" w:styleId="af3">
    <w:name w:val="Текст курсив"/>
    <w:basedOn w:val="a0"/>
    <w:rsid w:val="00C97C0E"/>
    <w:pPr>
      <w:ind w:firstLine="567"/>
      <w:jc w:val="both"/>
    </w:pPr>
    <w:rPr>
      <w:rFonts w:cs="Courier New"/>
      <w:i/>
      <w:iCs/>
      <w:sz w:val="26"/>
      <w:szCs w:val="20"/>
      <w:lang w:val="en-US"/>
    </w:rPr>
  </w:style>
  <w:style w:type="paragraph" w:customStyle="1" w:styleId="23">
    <w:name w:val="Текст_бюл2 курсив"/>
    <w:basedOn w:val="2"/>
    <w:rsid w:val="00C97C0E"/>
    <w:rPr>
      <w:i/>
      <w:iCs/>
    </w:rPr>
  </w:style>
  <w:style w:type="paragraph" w:customStyle="1" w:styleId="af4">
    <w:name w:val="Приложение"/>
    <w:basedOn w:val="1"/>
    <w:rsid w:val="00C97C0E"/>
    <w:pPr>
      <w:jc w:val="left"/>
    </w:pPr>
  </w:style>
  <w:style w:type="character" w:styleId="af5">
    <w:name w:val="Strong"/>
    <w:uiPriority w:val="22"/>
    <w:qFormat/>
    <w:rsid w:val="00C97C0E"/>
    <w:rPr>
      <w:b/>
      <w:bCs/>
    </w:rPr>
  </w:style>
  <w:style w:type="paragraph" w:customStyle="1" w:styleId="af6">
    <w:name w:val="Заголовок_таблицы"/>
    <w:basedOn w:val="a1"/>
    <w:rsid w:val="00C97C0E"/>
    <w:pPr>
      <w:ind w:firstLine="0"/>
      <w:jc w:val="center"/>
    </w:pPr>
    <w:rPr>
      <w:b/>
      <w:bCs/>
      <w:i/>
      <w:iCs/>
    </w:rPr>
  </w:style>
  <w:style w:type="paragraph" w:styleId="af7">
    <w:name w:val="footnote text"/>
    <w:basedOn w:val="a0"/>
    <w:semiHidden/>
    <w:rsid w:val="00C97C0E"/>
    <w:rPr>
      <w:sz w:val="20"/>
      <w:szCs w:val="20"/>
    </w:rPr>
  </w:style>
  <w:style w:type="character" w:styleId="af8">
    <w:name w:val="footnote reference"/>
    <w:semiHidden/>
    <w:rsid w:val="00C97C0E"/>
    <w:rPr>
      <w:vertAlign w:val="superscript"/>
    </w:rPr>
  </w:style>
  <w:style w:type="paragraph" w:styleId="af9">
    <w:name w:val="caption"/>
    <w:basedOn w:val="a0"/>
    <w:next w:val="a0"/>
    <w:qFormat/>
    <w:rsid w:val="00C97C0E"/>
    <w:pPr>
      <w:spacing w:before="120" w:after="120"/>
    </w:pPr>
    <w:rPr>
      <w:b/>
      <w:bCs/>
      <w:sz w:val="20"/>
      <w:szCs w:val="20"/>
    </w:rPr>
  </w:style>
  <w:style w:type="paragraph" w:styleId="afa">
    <w:name w:val="annotation subject"/>
    <w:basedOn w:val="af1"/>
    <w:next w:val="af1"/>
    <w:semiHidden/>
    <w:rsid w:val="00397664"/>
    <w:rPr>
      <w:b/>
      <w:bCs/>
    </w:rPr>
  </w:style>
  <w:style w:type="paragraph" w:styleId="afb">
    <w:name w:val="Balloon Text"/>
    <w:basedOn w:val="a0"/>
    <w:semiHidden/>
    <w:rsid w:val="00397664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1"/>
    <w:rsid w:val="000359B9"/>
    <w:rPr>
      <w:rFonts w:cs="Courier New"/>
      <w:sz w:val="26"/>
      <w:lang w:val="ru-RU" w:eastAsia="ru-RU" w:bidi="ar-SA"/>
    </w:rPr>
  </w:style>
  <w:style w:type="table" w:styleId="afc">
    <w:name w:val="Table Grid"/>
    <w:basedOn w:val="a3"/>
    <w:rsid w:val="0068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rsid w:val="00102AF4"/>
    <w:pPr>
      <w:spacing w:after="120"/>
    </w:pPr>
    <w:rPr>
      <w:sz w:val="16"/>
      <w:szCs w:val="16"/>
    </w:rPr>
  </w:style>
  <w:style w:type="paragraph" w:styleId="32">
    <w:name w:val="Body Text Indent 3"/>
    <w:basedOn w:val="a0"/>
    <w:rsid w:val="002C618A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0"/>
    <w:rsid w:val="00C862D7"/>
    <w:pPr>
      <w:spacing w:after="120" w:line="480" w:lineRule="auto"/>
    </w:pPr>
  </w:style>
  <w:style w:type="paragraph" w:styleId="25">
    <w:name w:val="List 2"/>
    <w:basedOn w:val="a0"/>
    <w:rsid w:val="00320665"/>
    <w:pPr>
      <w:ind w:left="566" w:hanging="283"/>
    </w:pPr>
    <w:rPr>
      <w:sz w:val="20"/>
      <w:szCs w:val="20"/>
    </w:rPr>
  </w:style>
  <w:style w:type="paragraph" w:styleId="afd">
    <w:name w:val="Block Text"/>
    <w:basedOn w:val="a0"/>
    <w:rsid w:val="00320665"/>
    <w:pPr>
      <w:shd w:val="clear" w:color="auto" w:fill="FFFFFF"/>
      <w:spacing w:line="259" w:lineRule="exact"/>
      <w:ind w:left="10" w:right="19" w:firstLine="562"/>
      <w:jc w:val="both"/>
    </w:pPr>
    <w:rPr>
      <w:color w:val="000000"/>
      <w:spacing w:val="-8"/>
      <w:sz w:val="26"/>
      <w:szCs w:val="20"/>
    </w:rPr>
  </w:style>
  <w:style w:type="paragraph" w:styleId="afe">
    <w:name w:val="Title"/>
    <w:basedOn w:val="a0"/>
    <w:qFormat/>
    <w:rsid w:val="001728E2"/>
    <w:pPr>
      <w:spacing w:before="240" w:after="240" w:line="360" w:lineRule="auto"/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4271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2C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ff">
    <w:name w:val="FollowedHyperlink"/>
    <w:rsid w:val="00B43BD8"/>
    <w:rPr>
      <w:color w:val="800080"/>
      <w:u w:val="single"/>
    </w:rPr>
  </w:style>
  <w:style w:type="paragraph" w:customStyle="1" w:styleId="aff0">
    <w:basedOn w:val="a0"/>
    <w:rsid w:val="00D6750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1CharCharChar">
    <w:name w:val="Знак Знак1 Char Char Char"/>
    <w:basedOn w:val="a0"/>
    <w:rsid w:val="0000306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f1">
    <w:name w:val="List Paragraph"/>
    <w:basedOn w:val="a0"/>
    <w:uiPriority w:val="34"/>
    <w:qFormat/>
    <w:rsid w:val="000A1131"/>
    <w:pPr>
      <w:ind w:left="708"/>
    </w:pPr>
    <w:rPr>
      <w:sz w:val="20"/>
      <w:szCs w:val="20"/>
    </w:rPr>
  </w:style>
  <w:style w:type="paragraph" w:customStyle="1" w:styleId="aff2">
    <w:name w:val="Вадим"/>
    <w:basedOn w:val="a0"/>
    <w:rsid w:val="00BC0673"/>
    <w:pPr>
      <w:widowControl w:val="0"/>
      <w:ind w:firstLine="720"/>
      <w:jc w:val="both"/>
    </w:pPr>
    <w:rPr>
      <w:szCs w:val="20"/>
    </w:rPr>
  </w:style>
  <w:style w:type="paragraph" w:customStyle="1" w:styleId="310">
    <w:name w:val="Основной текст с отступом 31"/>
    <w:basedOn w:val="a0"/>
    <w:rsid w:val="00540CB9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paragraph" w:styleId="aff3">
    <w:name w:val="Normal (Web)"/>
    <w:basedOn w:val="a0"/>
    <w:uiPriority w:val="99"/>
    <w:unhideWhenUsed/>
    <w:rsid w:val="005F3208"/>
    <w:pPr>
      <w:spacing w:before="100" w:beforeAutospacing="1" w:after="100" w:afterAutospacing="1"/>
    </w:pPr>
  </w:style>
  <w:style w:type="paragraph" w:styleId="aff4">
    <w:name w:val="TOC Heading"/>
    <w:basedOn w:val="1"/>
    <w:next w:val="a0"/>
    <w:uiPriority w:val="39"/>
    <w:semiHidden/>
    <w:unhideWhenUsed/>
    <w:qFormat/>
    <w:rsid w:val="00C91A84"/>
    <w:pPr>
      <w:keepLines/>
      <w:spacing w:before="480"/>
      <w:jc w:val="left"/>
      <w:outlineLvl w:val="9"/>
    </w:pPr>
    <w:rPr>
      <w:rFonts w:ascii="Cambria" w:eastAsia="Times New Roman" w:hAnsi="Cambria"/>
      <w:color w:val="365F91"/>
      <w:kern w:val="0"/>
      <w:lang w:eastAsia="en-US"/>
    </w:rPr>
  </w:style>
  <w:style w:type="paragraph" w:customStyle="1" w:styleId="1CharCharChar0">
    <w:name w:val="Знак Знак1 Char Char Char"/>
    <w:basedOn w:val="a0"/>
    <w:rsid w:val="009619B8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fontstyle37">
    <w:name w:val="fontstyle37"/>
    <w:rsid w:val="00EF5FE3"/>
  </w:style>
  <w:style w:type="paragraph" w:customStyle="1" w:styleId="style19">
    <w:name w:val="style19"/>
    <w:basedOn w:val="a0"/>
    <w:rsid w:val="00EF5FE3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8"/>
    <w:rsid w:val="00EF5FE3"/>
    <w:rPr>
      <w:sz w:val="24"/>
      <w:szCs w:val="24"/>
    </w:rPr>
  </w:style>
  <w:style w:type="character" w:customStyle="1" w:styleId="26">
    <w:name w:val="Основной текст (2)_"/>
    <w:link w:val="27"/>
    <w:rsid w:val="00C44B37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C44B37"/>
    <w:pPr>
      <w:widowControl w:val="0"/>
      <w:shd w:val="clear" w:color="auto" w:fill="FFFFFF"/>
      <w:spacing w:line="317" w:lineRule="exact"/>
    </w:pPr>
    <w:rPr>
      <w:sz w:val="20"/>
      <w:szCs w:val="20"/>
    </w:rPr>
  </w:style>
  <w:style w:type="character" w:customStyle="1" w:styleId="28">
    <w:name w:val="Заголовок №2_"/>
    <w:link w:val="29"/>
    <w:rsid w:val="00B938E6"/>
    <w:rPr>
      <w:b/>
      <w:bCs/>
      <w:shd w:val="clear" w:color="auto" w:fill="FFFFFF"/>
    </w:rPr>
  </w:style>
  <w:style w:type="paragraph" w:customStyle="1" w:styleId="29">
    <w:name w:val="Заголовок №2"/>
    <w:basedOn w:val="a0"/>
    <w:link w:val="28"/>
    <w:rsid w:val="00B938E6"/>
    <w:pPr>
      <w:widowControl w:val="0"/>
      <w:shd w:val="clear" w:color="auto" w:fill="FFFFFF"/>
      <w:spacing w:line="317" w:lineRule="exact"/>
      <w:ind w:hanging="1360"/>
      <w:jc w:val="both"/>
      <w:outlineLvl w:val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b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an.Lysenko\&#1056;&#1072;&#1073;&#1086;&#1095;&#1080;&#1081;%20&#1089;&#1090;&#1086;&#1083;\&#1064;&#1072;&#1073;&#1083;&#1086;&#1085;_&#1087;&#1088;&#1086;&#1094;&#1077;&#1076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B16B-F41C-47E8-9654-80F13B23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Шаблон_процедуры</Template>
  <TotalTime>45</TotalTime>
  <Pages>13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организации и проведению охранно-предупредительной работы в ОАО "Ростелеком" (Редакция 2)</vt:lpstr>
    </vt:vector>
  </TitlesOfParts>
  <Company>ОАО "Ростелеком"</Company>
  <LinksUpToDate>false</LinksUpToDate>
  <CharactersWithSpaces>26332</CharactersWithSpaces>
  <SharedDoc>false</SharedDoc>
  <HLinks>
    <vt:vector size="66" baseType="variant"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_Toc465915774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_Toc465915773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_Toc465915772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_Toc465915771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_Toc465915770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_Toc465915769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_Toc465915768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_Toc465915767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_Toc465915766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_Toc465915765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_Toc465915764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организации и проведению охранно-предупредительной работы в ОАО "Ростелеком" (Редакция 2)</dc:title>
  <dc:creator>А.В.Шустов</dc:creator>
  <cp:lastModifiedBy>annan</cp:lastModifiedBy>
  <cp:revision>15</cp:revision>
  <cp:lastPrinted>2019-02-18T03:57:00Z</cp:lastPrinted>
  <dcterms:created xsi:type="dcterms:W3CDTF">2018-11-06T01:51:00Z</dcterms:created>
  <dcterms:modified xsi:type="dcterms:W3CDTF">2019-02-18T04:13:00Z</dcterms:modified>
</cp:coreProperties>
</file>